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1654490" w:displacedByCustomXml="next"/>
    <w:bookmarkEnd w:id="0" w:displacedByCustomXml="next"/>
    <w:sdt>
      <w:sdtPr>
        <w:rPr>
          <w:rFonts w:asciiTheme="minorHAnsi" w:eastAsiaTheme="minorHAnsi" w:hAnsiTheme="minorHAnsi" w:cstheme="minorBidi"/>
          <w:color w:val="auto"/>
          <w:kern w:val="2"/>
          <w:sz w:val="22"/>
          <w:szCs w:val="22"/>
          <w14:ligatures w14:val="standardContextual"/>
        </w:rPr>
        <w:id w:val="-1509904304"/>
        <w:docPartObj>
          <w:docPartGallery w:val="Table of Contents"/>
          <w:docPartUnique/>
        </w:docPartObj>
      </w:sdtPr>
      <w:sdtEndPr>
        <w:rPr>
          <w:b/>
          <w:bCs/>
          <w:noProof/>
        </w:rPr>
      </w:sdtEndPr>
      <w:sdtContent>
        <w:p w14:paraId="19E161E3" w14:textId="23F13430" w:rsidR="009B196B" w:rsidRDefault="009B196B">
          <w:pPr>
            <w:pStyle w:val="TOCHeading"/>
          </w:pPr>
          <w:r>
            <w:t>Contents</w:t>
          </w:r>
        </w:p>
        <w:p w14:paraId="5495EAE5" w14:textId="5383F99B" w:rsidR="008F2CEE" w:rsidRDefault="009B196B">
          <w:pPr>
            <w:pStyle w:val="TOC1"/>
            <w:tabs>
              <w:tab w:val="right" w:leader="dot" w:pos="9350"/>
            </w:tabs>
            <w:rPr>
              <w:rFonts w:eastAsiaTheme="minorEastAsia"/>
              <w:noProof/>
              <w:lang w:val="es-ES" w:eastAsia="es-ES"/>
            </w:rPr>
          </w:pPr>
          <w:r>
            <w:fldChar w:fldCharType="begin"/>
          </w:r>
          <w:r>
            <w:instrText xml:space="preserve"> TOC \o "1-3" \h \z \u </w:instrText>
          </w:r>
          <w:r>
            <w:fldChar w:fldCharType="separate"/>
          </w:r>
          <w:hyperlink w:anchor="_Toc179660738" w:history="1">
            <w:r w:rsidR="008F2CEE" w:rsidRPr="007967B1">
              <w:rPr>
                <w:rStyle w:val="Hyperlink"/>
                <w:noProof/>
              </w:rPr>
              <w:t>Introduction to troubleshooting</w:t>
            </w:r>
            <w:r w:rsidR="008F2CEE">
              <w:rPr>
                <w:noProof/>
                <w:webHidden/>
              </w:rPr>
              <w:tab/>
            </w:r>
            <w:r w:rsidR="008F2CEE">
              <w:rPr>
                <w:noProof/>
                <w:webHidden/>
              </w:rPr>
              <w:fldChar w:fldCharType="begin"/>
            </w:r>
            <w:r w:rsidR="008F2CEE">
              <w:rPr>
                <w:noProof/>
                <w:webHidden/>
              </w:rPr>
              <w:instrText xml:space="preserve"> PAGEREF _Toc179660738 \h </w:instrText>
            </w:r>
            <w:r w:rsidR="008F2CEE">
              <w:rPr>
                <w:noProof/>
                <w:webHidden/>
              </w:rPr>
            </w:r>
            <w:r w:rsidR="008F2CEE">
              <w:rPr>
                <w:noProof/>
                <w:webHidden/>
              </w:rPr>
              <w:fldChar w:fldCharType="separate"/>
            </w:r>
            <w:r w:rsidR="00523AC0">
              <w:rPr>
                <w:noProof/>
                <w:webHidden/>
              </w:rPr>
              <w:t>2</w:t>
            </w:r>
            <w:r w:rsidR="008F2CEE">
              <w:rPr>
                <w:noProof/>
                <w:webHidden/>
              </w:rPr>
              <w:fldChar w:fldCharType="end"/>
            </w:r>
          </w:hyperlink>
        </w:p>
        <w:p w14:paraId="1661381F" w14:textId="73AF2F80" w:rsidR="008F2CEE" w:rsidRDefault="008F2CEE">
          <w:pPr>
            <w:pStyle w:val="TOC2"/>
            <w:tabs>
              <w:tab w:val="right" w:leader="dot" w:pos="9350"/>
            </w:tabs>
            <w:rPr>
              <w:rFonts w:eastAsiaTheme="minorEastAsia"/>
              <w:noProof/>
              <w:lang w:val="es-ES" w:eastAsia="es-ES"/>
            </w:rPr>
          </w:pPr>
          <w:hyperlink w:anchor="_Toc179660739" w:history="1">
            <w:r w:rsidRPr="007967B1">
              <w:rPr>
                <w:rStyle w:val="Hyperlink"/>
                <w:noProof/>
              </w:rPr>
              <w:t>What typical data should look like (2 days of SWP)</w:t>
            </w:r>
            <w:r>
              <w:rPr>
                <w:noProof/>
                <w:webHidden/>
              </w:rPr>
              <w:tab/>
            </w:r>
            <w:r>
              <w:rPr>
                <w:noProof/>
                <w:webHidden/>
              </w:rPr>
              <w:fldChar w:fldCharType="begin"/>
            </w:r>
            <w:r>
              <w:rPr>
                <w:noProof/>
                <w:webHidden/>
              </w:rPr>
              <w:instrText xml:space="preserve"> PAGEREF _Toc179660739 \h </w:instrText>
            </w:r>
            <w:r>
              <w:rPr>
                <w:noProof/>
                <w:webHidden/>
              </w:rPr>
            </w:r>
            <w:r>
              <w:rPr>
                <w:noProof/>
                <w:webHidden/>
              </w:rPr>
              <w:fldChar w:fldCharType="separate"/>
            </w:r>
            <w:r w:rsidR="00523AC0">
              <w:rPr>
                <w:noProof/>
                <w:webHidden/>
              </w:rPr>
              <w:t>3</w:t>
            </w:r>
            <w:r>
              <w:rPr>
                <w:noProof/>
                <w:webHidden/>
              </w:rPr>
              <w:fldChar w:fldCharType="end"/>
            </w:r>
          </w:hyperlink>
        </w:p>
        <w:p w14:paraId="2AB2CA71" w14:textId="7672D900" w:rsidR="008F2CEE" w:rsidRDefault="008F2CEE">
          <w:pPr>
            <w:pStyle w:val="TOC2"/>
            <w:tabs>
              <w:tab w:val="right" w:leader="dot" w:pos="9350"/>
            </w:tabs>
            <w:rPr>
              <w:rFonts w:eastAsiaTheme="minorEastAsia"/>
              <w:noProof/>
              <w:lang w:val="es-ES" w:eastAsia="es-ES"/>
            </w:rPr>
          </w:pPr>
          <w:hyperlink w:anchor="_Toc179660740" w:history="1">
            <w:r w:rsidRPr="007967B1">
              <w:rPr>
                <w:rStyle w:val="Hyperlink"/>
                <w:noProof/>
              </w:rPr>
              <w:t>What typical data should look like (2 weeks of SWP)</w:t>
            </w:r>
            <w:r>
              <w:rPr>
                <w:noProof/>
                <w:webHidden/>
              </w:rPr>
              <w:tab/>
            </w:r>
            <w:r>
              <w:rPr>
                <w:noProof/>
                <w:webHidden/>
              </w:rPr>
              <w:fldChar w:fldCharType="begin"/>
            </w:r>
            <w:r>
              <w:rPr>
                <w:noProof/>
                <w:webHidden/>
              </w:rPr>
              <w:instrText xml:space="preserve"> PAGEREF _Toc179660740 \h </w:instrText>
            </w:r>
            <w:r>
              <w:rPr>
                <w:noProof/>
                <w:webHidden/>
              </w:rPr>
            </w:r>
            <w:r>
              <w:rPr>
                <w:noProof/>
                <w:webHidden/>
              </w:rPr>
              <w:fldChar w:fldCharType="separate"/>
            </w:r>
            <w:r w:rsidR="00523AC0">
              <w:rPr>
                <w:noProof/>
                <w:webHidden/>
              </w:rPr>
              <w:t>4</w:t>
            </w:r>
            <w:r>
              <w:rPr>
                <w:noProof/>
                <w:webHidden/>
              </w:rPr>
              <w:fldChar w:fldCharType="end"/>
            </w:r>
          </w:hyperlink>
        </w:p>
        <w:p w14:paraId="280D07FA" w14:textId="0E8819B5" w:rsidR="008F2CEE" w:rsidRDefault="008F2CEE">
          <w:pPr>
            <w:pStyle w:val="TOC2"/>
            <w:tabs>
              <w:tab w:val="right" w:leader="dot" w:pos="9350"/>
            </w:tabs>
            <w:rPr>
              <w:rFonts w:eastAsiaTheme="minorEastAsia"/>
              <w:noProof/>
              <w:lang w:val="es-ES" w:eastAsia="es-ES"/>
            </w:rPr>
          </w:pPr>
          <w:hyperlink w:anchor="_Toc179660741" w:history="1">
            <w:r w:rsidRPr="007967B1">
              <w:rPr>
                <w:rStyle w:val="Hyperlink"/>
                <w:noProof/>
              </w:rPr>
              <w:t>What typical data should look like (2 months of SWP)</w:t>
            </w:r>
            <w:r>
              <w:rPr>
                <w:noProof/>
                <w:webHidden/>
              </w:rPr>
              <w:tab/>
            </w:r>
            <w:r>
              <w:rPr>
                <w:noProof/>
                <w:webHidden/>
              </w:rPr>
              <w:fldChar w:fldCharType="begin"/>
            </w:r>
            <w:r>
              <w:rPr>
                <w:noProof/>
                <w:webHidden/>
              </w:rPr>
              <w:instrText xml:space="preserve"> PAGEREF _Toc179660741 \h </w:instrText>
            </w:r>
            <w:r>
              <w:rPr>
                <w:noProof/>
                <w:webHidden/>
              </w:rPr>
            </w:r>
            <w:r>
              <w:rPr>
                <w:noProof/>
                <w:webHidden/>
              </w:rPr>
              <w:fldChar w:fldCharType="separate"/>
            </w:r>
            <w:r w:rsidR="00523AC0">
              <w:rPr>
                <w:noProof/>
                <w:webHidden/>
              </w:rPr>
              <w:t>5</w:t>
            </w:r>
            <w:r>
              <w:rPr>
                <w:noProof/>
                <w:webHidden/>
              </w:rPr>
              <w:fldChar w:fldCharType="end"/>
            </w:r>
          </w:hyperlink>
        </w:p>
        <w:p w14:paraId="16F7BAC5" w14:textId="6C4F8FAE" w:rsidR="008F2CEE" w:rsidRDefault="008F2CEE">
          <w:pPr>
            <w:pStyle w:val="TOC2"/>
            <w:tabs>
              <w:tab w:val="right" w:leader="dot" w:pos="9350"/>
            </w:tabs>
            <w:rPr>
              <w:rFonts w:eastAsiaTheme="minorEastAsia"/>
              <w:noProof/>
              <w:lang w:val="es-ES" w:eastAsia="es-ES"/>
            </w:rPr>
          </w:pPr>
          <w:hyperlink w:anchor="_Toc179660742" w:history="1">
            <w:r w:rsidRPr="007967B1">
              <w:rPr>
                <w:rStyle w:val="Hyperlink"/>
                <w:noProof/>
              </w:rPr>
              <w:t>What typical data should look like (1 year of SWP)</w:t>
            </w:r>
            <w:r>
              <w:rPr>
                <w:noProof/>
                <w:webHidden/>
              </w:rPr>
              <w:tab/>
            </w:r>
            <w:r>
              <w:rPr>
                <w:noProof/>
                <w:webHidden/>
              </w:rPr>
              <w:fldChar w:fldCharType="begin"/>
            </w:r>
            <w:r>
              <w:rPr>
                <w:noProof/>
                <w:webHidden/>
              </w:rPr>
              <w:instrText xml:space="preserve"> PAGEREF _Toc179660742 \h </w:instrText>
            </w:r>
            <w:r>
              <w:rPr>
                <w:noProof/>
                <w:webHidden/>
              </w:rPr>
            </w:r>
            <w:r>
              <w:rPr>
                <w:noProof/>
                <w:webHidden/>
              </w:rPr>
              <w:fldChar w:fldCharType="separate"/>
            </w:r>
            <w:r w:rsidR="00523AC0">
              <w:rPr>
                <w:noProof/>
                <w:webHidden/>
              </w:rPr>
              <w:t>6</w:t>
            </w:r>
            <w:r>
              <w:rPr>
                <w:noProof/>
                <w:webHidden/>
              </w:rPr>
              <w:fldChar w:fldCharType="end"/>
            </w:r>
          </w:hyperlink>
        </w:p>
        <w:p w14:paraId="38C4CCD7" w14:textId="3C0E4EFC" w:rsidR="008F2CEE" w:rsidRDefault="008F2CEE">
          <w:pPr>
            <w:pStyle w:val="TOC2"/>
            <w:tabs>
              <w:tab w:val="right" w:leader="dot" w:pos="9350"/>
            </w:tabs>
            <w:rPr>
              <w:rFonts w:eastAsiaTheme="minorEastAsia"/>
              <w:noProof/>
              <w:lang w:val="es-ES" w:eastAsia="es-ES"/>
            </w:rPr>
          </w:pPr>
          <w:hyperlink w:anchor="_Toc179660743" w:history="1">
            <w:r w:rsidRPr="007967B1">
              <w:rPr>
                <w:rStyle w:val="Hyperlink"/>
                <w:noProof/>
              </w:rPr>
              <w:t>Comparisons against the pressure chamber</w:t>
            </w:r>
            <w:r>
              <w:rPr>
                <w:noProof/>
                <w:webHidden/>
              </w:rPr>
              <w:tab/>
            </w:r>
            <w:r>
              <w:rPr>
                <w:noProof/>
                <w:webHidden/>
              </w:rPr>
              <w:fldChar w:fldCharType="begin"/>
            </w:r>
            <w:r>
              <w:rPr>
                <w:noProof/>
                <w:webHidden/>
              </w:rPr>
              <w:instrText xml:space="preserve"> PAGEREF _Toc179660743 \h </w:instrText>
            </w:r>
            <w:r>
              <w:rPr>
                <w:noProof/>
                <w:webHidden/>
              </w:rPr>
            </w:r>
            <w:r>
              <w:rPr>
                <w:noProof/>
                <w:webHidden/>
              </w:rPr>
              <w:fldChar w:fldCharType="separate"/>
            </w:r>
            <w:r w:rsidR="00523AC0">
              <w:rPr>
                <w:noProof/>
                <w:webHidden/>
              </w:rPr>
              <w:t>7</w:t>
            </w:r>
            <w:r>
              <w:rPr>
                <w:noProof/>
                <w:webHidden/>
              </w:rPr>
              <w:fldChar w:fldCharType="end"/>
            </w:r>
          </w:hyperlink>
        </w:p>
        <w:p w14:paraId="70F33390" w14:textId="66732798" w:rsidR="008F2CEE" w:rsidRDefault="008F2CEE">
          <w:pPr>
            <w:pStyle w:val="TOC1"/>
            <w:tabs>
              <w:tab w:val="right" w:leader="dot" w:pos="9350"/>
            </w:tabs>
            <w:rPr>
              <w:rFonts w:eastAsiaTheme="minorEastAsia"/>
              <w:noProof/>
              <w:lang w:val="es-ES" w:eastAsia="es-ES"/>
            </w:rPr>
          </w:pPr>
          <w:hyperlink w:anchor="_Toc179660744" w:history="1">
            <w:r w:rsidRPr="007967B1">
              <w:rPr>
                <w:rStyle w:val="Hyperlink"/>
                <w:noProof/>
              </w:rPr>
              <w:t>How to use the data for irrigation</w:t>
            </w:r>
            <w:r>
              <w:rPr>
                <w:noProof/>
                <w:webHidden/>
              </w:rPr>
              <w:tab/>
            </w:r>
            <w:r>
              <w:rPr>
                <w:noProof/>
                <w:webHidden/>
              </w:rPr>
              <w:fldChar w:fldCharType="begin"/>
            </w:r>
            <w:r>
              <w:rPr>
                <w:noProof/>
                <w:webHidden/>
              </w:rPr>
              <w:instrText xml:space="preserve"> PAGEREF _Toc179660744 \h </w:instrText>
            </w:r>
            <w:r>
              <w:rPr>
                <w:noProof/>
                <w:webHidden/>
              </w:rPr>
            </w:r>
            <w:r>
              <w:rPr>
                <w:noProof/>
                <w:webHidden/>
              </w:rPr>
              <w:fldChar w:fldCharType="separate"/>
            </w:r>
            <w:r w:rsidR="00523AC0">
              <w:rPr>
                <w:noProof/>
                <w:webHidden/>
              </w:rPr>
              <w:t>8</w:t>
            </w:r>
            <w:r>
              <w:rPr>
                <w:noProof/>
                <w:webHidden/>
              </w:rPr>
              <w:fldChar w:fldCharType="end"/>
            </w:r>
          </w:hyperlink>
        </w:p>
        <w:p w14:paraId="3D0E04E3" w14:textId="523FDD66" w:rsidR="008F2CEE" w:rsidRDefault="008F2CEE">
          <w:pPr>
            <w:pStyle w:val="TOC2"/>
            <w:tabs>
              <w:tab w:val="right" w:leader="dot" w:pos="9350"/>
            </w:tabs>
            <w:rPr>
              <w:rFonts w:eastAsiaTheme="minorEastAsia"/>
              <w:noProof/>
              <w:lang w:val="es-ES" w:eastAsia="es-ES"/>
            </w:rPr>
          </w:pPr>
          <w:hyperlink w:anchor="_Toc179660745" w:history="1">
            <w:r w:rsidRPr="007967B1">
              <w:rPr>
                <w:rStyle w:val="Hyperlink"/>
                <w:noProof/>
              </w:rPr>
              <w:t>Irrigating with FloraPulse data in crops that have established SWP guidelines: almond, apple, prune, walnut, winegrapes</w:t>
            </w:r>
            <w:r>
              <w:rPr>
                <w:noProof/>
                <w:webHidden/>
              </w:rPr>
              <w:tab/>
            </w:r>
            <w:r>
              <w:rPr>
                <w:noProof/>
                <w:webHidden/>
              </w:rPr>
              <w:fldChar w:fldCharType="begin"/>
            </w:r>
            <w:r>
              <w:rPr>
                <w:noProof/>
                <w:webHidden/>
              </w:rPr>
              <w:instrText xml:space="preserve"> PAGEREF _Toc179660745 \h </w:instrText>
            </w:r>
            <w:r>
              <w:rPr>
                <w:noProof/>
                <w:webHidden/>
              </w:rPr>
            </w:r>
            <w:r>
              <w:rPr>
                <w:noProof/>
                <w:webHidden/>
              </w:rPr>
              <w:fldChar w:fldCharType="separate"/>
            </w:r>
            <w:r w:rsidR="00523AC0">
              <w:rPr>
                <w:noProof/>
                <w:webHidden/>
              </w:rPr>
              <w:t>9</w:t>
            </w:r>
            <w:r>
              <w:rPr>
                <w:noProof/>
                <w:webHidden/>
              </w:rPr>
              <w:fldChar w:fldCharType="end"/>
            </w:r>
          </w:hyperlink>
        </w:p>
        <w:p w14:paraId="5DDE4FC1" w14:textId="40C38AB7" w:rsidR="008F2CEE" w:rsidRDefault="008F2CEE">
          <w:pPr>
            <w:pStyle w:val="TOC2"/>
            <w:tabs>
              <w:tab w:val="right" w:leader="dot" w:pos="9350"/>
            </w:tabs>
            <w:rPr>
              <w:rFonts w:eastAsiaTheme="minorEastAsia"/>
              <w:noProof/>
              <w:lang w:val="es-ES" w:eastAsia="es-ES"/>
            </w:rPr>
          </w:pPr>
          <w:hyperlink w:anchor="_Toc179660746" w:history="1">
            <w:r w:rsidRPr="007967B1">
              <w:rPr>
                <w:rStyle w:val="Hyperlink"/>
                <w:noProof/>
              </w:rPr>
              <w:t>Irrigating with FloraPulse data in crops that lack SWP guidelines</w:t>
            </w:r>
            <w:r>
              <w:rPr>
                <w:noProof/>
                <w:webHidden/>
              </w:rPr>
              <w:tab/>
            </w:r>
            <w:r>
              <w:rPr>
                <w:noProof/>
                <w:webHidden/>
              </w:rPr>
              <w:fldChar w:fldCharType="begin"/>
            </w:r>
            <w:r>
              <w:rPr>
                <w:noProof/>
                <w:webHidden/>
              </w:rPr>
              <w:instrText xml:space="preserve"> PAGEREF _Toc179660746 \h </w:instrText>
            </w:r>
            <w:r>
              <w:rPr>
                <w:noProof/>
                <w:webHidden/>
              </w:rPr>
            </w:r>
            <w:r>
              <w:rPr>
                <w:noProof/>
                <w:webHidden/>
              </w:rPr>
              <w:fldChar w:fldCharType="separate"/>
            </w:r>
            <w:r w:rsidR="00523AC0">
              <w:rPr>
                <w:noProof/>
                <w:webHidden/>
              </w:rPr>
              <w:t>11</w:t>
            </w:r>
            <w:r>
              <w:rPr>
                <w:noProof/>
                <w:webHidden/>
              </w:rPr>
              <w:fldChar w:fldCharType="end"/>
            </w:r>
          </w:hyperlink>
        </w:p>
        <w:p w14:paraId="34A69068" w14:textId="1E29333E" w:rsidR="008F2CEE" w:rsidRDefault="008F2CEE">
          <w:pPr>
            <w:pStyle w:val="TOC1"/>
            <w:tabs>
              <w:tab w:val="right" w:leader="dot" w:pos="9350"/>
            </w:tabs>
            <w:rPr>
              <w:rFonts w:eastAsiaTheme="minorEastAsia"/>
              <w:noProof/>
              <w:lang w:val="es-ES" w:eastAsia="es-ES"/>
            </w:rPr>
          </w:pPr>
          <w:hyperlink w:anchor="_Toc179660747" w:history="1">
            <w:r w:rsidRPr="007967B1">
              <w:rPr>
                <w:rStyle w:val="Hyperlink"/>
                <w:noProof/>
              </w:rPr>
              <w:t>Sensor problems</w:t>
            </w:r>
            <w:r>
              <w:rPr>
                <w:noProof/>
                <w:webHidden/>
              </w:rPr>
              <w:tab/>
            </w:r>
            <w:r>
              <w:rPr>
                <w:noProof/>
                <w:webHidden/>
              </w:rPr>
              <w:fldChar w:fldCharType="begin"/>
            </w:r>
            <w:r>
              <w:rPr>
                <w:noProof/>
                <w:webHidden/>
              </w:rPr>
              <w:instrText xml:space="preserve"> PAGEREF _Toc179660747 \h </w:instrText>
            </w:r>
            <w:r>
              <w:rPr>
                <w:noProof/>
                <w:webHidden/>
              </w:rPr>
            </w:r>
            <w:r>
              <w:rPr>
                <w:noProof/>
                <w:webHidden/>
              </w:rPr>
              <w:fldChar w:fldCharType="separate"/>
            </w:r>
            <w:r w:rsidR="00523AC0">
              <w:rPr>
                <w:noProof/>
                <w:webHidden/>
              </w:rPr>
              <w:t>12</w:t>
            </w:r>
            <w:r>
              <w:rPr>
                <w:noProof/>
                <w:webHidden/>
              </w:rPr>
              <w:fldChar w:fldCharType="end"/>
            </w:r>
          </w:hyperlink>
        </w:p>
        <w:p w14:paraId="74FEB1D5" w14:textId="5C481C76" w:rsidR="008F2CEE" w:rsidRDefault="008F2CEE">
          <w:pPr>
            <w:pStyle w:val="TOC2"/>
            <w:tabs>
              <w:tab w:val="right" w:leader="dot" w:pos="9350"/>
            </w:tabs>
            <w:rPr>
              <w:rFonts w:eastAsiaTheme="minorEastAsia"/>
              <w:noProof/>
              <w:lang w:val="es-ES" w:eastAsia="es-ES"/>
            </w:rPr>
          </w:pPr>
          <w:hyperlink w:anchor="_Toc179660748" w:history="1">
            <w:r w:rsidRPr="007967B1">
              <w:rPr>
                <w:rStyle w:val="Hyperlink"/>
                <w:noProof/>
              </w:rPr>
              <w:t>Sensor suddenly goes to zero and stays there. Cavitation.</w:t>
            </w:r>
            <w:r>
              <w:rPr>
                <w:noProof/>
                <w:webHidden/>
              </w:rPr>
              <w:tab/>
            </w:r>
            <w:r>
              <w:rPr>
                <w:noProof/>
                <w:webHidden/>
              </w:rPr>
              <w:fldChar w:fldCharType="begin"/>
            </w:r>
            <w:r>
              <w:rPr>
                <w:noProof/>
                <w:webHidden/>
              </w:rPr>
              <w:instrText xml:space="preserve"> PAGEREF _Toc179660748 \h </w:instrText>
            </w:r>
            <w:r>
              <w:rPr>
                <w:noProof/>
                <w:webHidden/>
              </w:rPr>
            </w:r>
            <w:r>
              <w:rPr>
                <w:noProof/>
                <w:webHidden/>
              </w:rPr>
              <w:fldChar w:fldCharType="separate"/>
            </w:r>
            <w:r w:rsidR="00523AC0">
              <w:rPr>
                <w:noProof/>
                <w:webHidden/>
              </w:rPr>
              <w:t>13</w:t>
            </w:r>
            <w:r>
              <w:rPr>
                <w:noProof/>
                <w:webHidden/>
              </w:rPr>
              <w:fldChar w:fldCharType="end"/>
            </w:r>
          </w:hyperlink>
        </w:p>
        <w:p w14:paraId="69F9203A" w14:textId="1781DE56" w:rsidR="008F2CEE" w:rsidRDefault="008F2CEE">
          <w:pPr>
            <w:pStyle w:val="TOC2"/>
            <w:tabs>
              <w:tab w:val="right" w:leader="dot" w:pos="9350"/>
            </w:tabs>
            <w:rPr>
              <w:rFonts w:eastAsiaTheme="minorEastAsia"/>
              <w:noProof/>
              <w:lang w:val="es-ES" w:eastAsia="es-ES"/>
            </w:rPr>
          </w:pPr>
          <w:hyperlink w:anchor="_Toc179660749" w:history="1">
            <w:r w:rsidRPr="007967B1">
              <w:rPr>
                <w:rStyle w:val="Hyperlink"/>
                <w:noProof/>
              </w:rPr>
              <w:t>Sensor dries out over time, unreasonably low SWP</w:t>
            </w:r>
            <w:r>
              <w:rPr>
                <w:noProof/>
                <w:webHidden/>
              </w:rPr>
              <w:tab/>
            </w:r>
            <w:r>
              <w:rPr>
                <w:noProof/>
                <w:webHidden/>
              </w:rPr>
              <w:fldChar w:fldCharType="begin"/>
            </w:r>
            <w:r>
              <w:rPr>
                <w:noProof/>
                <w:webHidden/>
              </w:rPr>
              <w:instrText xml:space="preserve"> PAGEREF _Toc179660749 \h </w:instrText>
            </w:r>
            <w:r>
              <w:rPr>
                <w:noProof/>
                <w:webHidden/>
              </w:rPr>
            </w:r>
            <w:r>
              <w:rPr>
                <w:noProof/>
                <w:webHidden/>
              </w:rPr>
              <w:fldChar w:fldCharType="separate"/>
            </w:r>
            <w:r w:rsidR="00523AC0">
              <w:rPr>
                <w:noProof/>
                <w:webHidden/>
              </w:rPr>
              <w:t>14</w:t>
            </w:r>
            <w:r>
              <w:rPr>
                <w:noProof/>
                <w:webHidden/>
              </w:rPr>
              <w:fldChar w:fldCharType="end"/>
            </w:r>
          </w:hyperlink>
        </w:p>
        <w:p w14:paraId="155647FC" w14:textId="38E2A184" w:rsidR="008F2CEE" w:rsidRDefault="008F2CEE">
          <w:pPr>
            <w:pStyle w:val="TOC2"/>
            <w:tabs>
              <w:tab w:val="right" w:leader="dot" w:pos="9350"/>
            </w:tabs>
            <w:rPr>
              <w:rFonts w:eastAsiaTheme="minorEastAsia"/>
              <w:noProof/>
              <w:lang w:val="es-ES" w:eastAsia="es-ES"/>
            </w:rPr>
          </w:pPr>
          <w:hyperlink w:anchor="_Toc179660750" w:history="1">
            <w:r w:rsidRPr="007967B1">
              <w:rPr>
                <w:rStyle w:val="Hyperlink"/>
                <w:noProof/>
              </w:rPr>
              <w:t>Sensor diurnal SWP fluctuations shrink. Difference between highest and lowest daily SWP become too small.</w:t>
            </w:r>
            <w:r>
              <w:rPr>
                <w:noProof/>
                <w:webHidden/>
              </w:rPr>
              <w:tab/>
            </w:r>
            <w:r>
              <w:rPr>
                <w:noProof/>
                <w:webHidden/>
              </w:rPr>
              <w:fldChar w:fldCharType="begin"/>
            </w:r>
            <w:r>
              <w:rPr>
                <w:noProof/>
                <w:webHidden/>
              </w:rPr>
              <w:instrText xml:space="preserve"> PAGEREF _Toc179660750 \h </w:instrText>
            </w:r>
            <w:r>
              <w:rPr>
                <w:noProof/>
                <w:webHidden/>
              </w:rPr>
            </w:r>
            <w:r>
              <w:rPr>
                <w:noProof/>
                <w:webHidden/>
              </w:rPr>
              <w:fldChar w:fldCharType="separate"/>
            </w:r>
            <w:r w:rsidR="00523AC0">
              <w:rPr>
                <w:noProof/>
                <w:webHidden/>
              </w:rPr>
              <w:t>15</w:t>
            </w:r>
            <w:r>
              <w:rPr>
                <w:noProof/>
                <w:webHidden/>
              </w:rPr>
              <w:fldChar w:fldCharType="end"/>
            </w:r>
          </w:hyperlink>
        </w:p>
        <w:p w14:paraId="2A144C24" w14:textId="65074274" w:rsidR="008F2CEE" w:rsidRDefault="008F2CEE">
          <w:pPr>
            <w:pStyle w:val="TOC2"/>
            <w:tabs>
              <w:tab w:val="right" w:leader="dot" w:pos="9350"/>
            </w:tabs>
            <w:rPr>
              <w:rFonts w:eastAsiaTheme="minorEastAsia"/>
              <w:noProof/>
              <w:lang w:val="es-ES" w:eastAsia="es-ES"/>
            </w:rPr>
          </w:pPr>
          <w:hyperlink w:anchor="_Toc179660751" w:history="1">
            <w:r w:rsidRPr="007967B1">
              <w:rPr>
                <w:rStyle w:val="Hyperlink"/>
                <w:noProof/>
              </w:rPr>
              <w:t>Sensor slowly goes to zero and stays there. Flooded.</w:t>
            </w:r>
            <w:r>
              <w:rPr>
                <w:noProof/>
                <w:webHidden/>
              </w:rPr>
              <w:tab/>
            </w:r>
            <w:r>
              <w:rPr>
                <w:noProof/>
                <w:webHidden/>
              </w:rPr>
              <w:fldChar w:fldCharType="begin"/>
            </w:r>
            <w:r>
              <w:rPr>
                <w:noProof/>
                <w:webHidden/>
              </w:rPr>
              <w:instrText xml:space="preserve"> PAGEREF _Toc179660751 \h </w:instrText>
            </w:r>
            <w:r>
              <w:rPr>
                <w:noProof/>
                <w:webHidden/>
              </w:rPr>
            </w:r>
            <w:r>
              <w:rPr>
                <w:noProof/>
                <w:webHidden/>
              </w:rPr>
              <w:fldChar w:fldCharType="separate"/>
            </w:r>
            <w:r w:rsidR="00523AC0">
              <w:rPr>
                <w:noProof/>
                <w:webHidden/>
              </w:rPr>
              <w:t>16</w:t>
            </w:r>
            <w:r>
              <w:rPr>
                <w:noProof/>
                <w:webHidden/>
              </w:rPr>
              <w:fldChar w:fldCharType="end"/>
            </w:r>
          </w:hyperlink>
        </w:p>
        <w:p w14:paraId="67B9C064" w14:textId="62C93CE6" w:rsidR="008F2CEE" w:rsidRDefault="008F2CEE">
          <w:pPr>
            <w:pStyle w:val="TOC2"/>
            <w:tabs>
              <w:tab w:val="right" w:leader="dot" w:pos="9350"/>
            </w:tabs>
            <w:rPr>
              <w:rFonts w:eastAsiaTheme="minorEastAsia"/>
              <w:noProof/>
              <w:lang w:val="es-ES" w:eastAsia="es-ES"/>
            </w:rPr>
          </w:pPr>
          <w:hyperlink w:anchor="_Toc179660752" w:history="1">
            <w:r w:rsidRPr="007967B1">
              <w:rPr>
                <w:rStyle w:val="Hyperlink"/>
                <w:noProof/>
              </w:rPr>
              <w:t>Sensor goes to zero right after a rain event. Waterlogged insulation causes sensor to read too wet.</w:t>
            </w:r>
            <w:r>
              <w:rPr>
                <w:noProof/>
                <w:webHidden/>
              </w:rPr>
              <w:tab/>
            </w:r>
            <w:r>
              <w:rPr>
                <w:noProof/>
                <w:webHidden/>
              </w:rPr>
              <w:fldChar w:fldCharType="begin"/>
            </w:r>
            <w:r>
              <w:rPr>
                <w:noProof/>
                <w:webHidden/>
              </w:rPr>
              <w:instrText xml:space="preserve"> PAGEREF _Toc179660752 \h </w:instrText>
            </w:r>
            <w:r>
              <w:rPr>
                <w:noProof/>
                <w:webHidden/>
              </w:rPr>
            </w:r>
            <w:r>
              <w:rPr>
                <w:noProof/>
                <w:webHidden/>
              </w:rPr>
              <w:fldChar w:fldCharType="separate"/>
            </w:r>
            <w:r w:rsidR="00523AC0">
              <w:rPr>
                <w:noProof/>
                <w:webHidden/>
              </w:rPr>
              <w:t>17</w:t>
            </w:r>
            <w:r>
              <w:rPr>
                <w:noProof/>
                <w:webHidden/>
              </w:rPr>
              <w:fldChar w:fldCharType="end"/>
            </w:r>
          </w:hyperlink>
        </w:p>
        <w:p w14:paraId="5C16A8D3" w14:textId="6A6FD164" w:rsidR="008F2CEE" w:rsidRDefault="008F2CEE">
          <w:pPr>
            <w:pStyle w:val="TOC2"/>
            <w:tabs>
              <w:tab w:val="right" w:leader="dot" w:pos="9350"/>
            </w:tabs>
            <w:rPr>
              <w:rFonts w:eastAsiaTheme="minorEastAsia"/>
              <w:noProof/>
              <w:lang w:val="es-ES" w:eastAsia="es-ES"/>
            </w:rPr>
          </w:pPr>
          <w:hyperlink w:anchor="_Toc179660753" w:history="1">
            <w:r w:rsidRPr="007967B1">
              <w:rPr>
                <w:rStyle w:val="Hyperlink"/>
                <w:noProof/>
              </w:rPr>
              <w:t>Unrealistically dry readings during the hottest parts of the day, or quick drops in SWP during temperature increases (i.e. 10am). Psychometric.</w:t>
            </w:r>
            <w:r>
              <w:rPr>
                <w:noProof/>
                <w:webHidden/>
              </w:rPr>
              <w:tab/>
            </w:r>
            <w:r>
              <w:rPr>
                <w:noProof/>
                <w:webHidden/>
              </w:rPr>
              <w:fldChar w:fldCharType="begin"/>
            </w:r>
            <w:r>
              <w:rPr>
                <w:noProof/>
                <w:webHidden/>
              </w:rPr>
              <w:instrText xml:space="preserve"> PAGEREF _Toc179660753 \h </w:instrText>
            </w:r>
            <w:r>
              <w:rPr>
                <w:noProof/>
                <w:webHidden/>
              </w:rPr>
            </w:r>
            <w:r>
              <w:rPr>
                <w:noProof/>
                <w:webHidden/>
              </w:rPr>
              <w:fldChar w:fldCharType="separate"/>
            </w:r>
            <w:r w:rsidR="00523AC0">
              <w:rPr>
                <w:noProof/>
                <w:webHidden/>
              </w:rPr>
              <w:t>18</w:t>
            </w:r>
            <w:r>
              <w:rPr>
                <w:noProof/>
                <w:webHidden/>
              </w:rPr>
              <w:fldChar w:fldCharType="end"/>
            </w:r>
          </w:hyperlink>
        </w:p>
        <w:p w14:paraId="6C578117" w14:textId="26B83B84" w:rsidR="008F2CEE" w:rsidRDefault="008F2CEE">
          <w:pPr>
            <w:pStyle w:val="TOC2"/>
            <w:tabs>
              <w:tab w:val="right" w:leader="dot" w:pos="9350"/>
            </w:tabs>
            <w:rPr>
              <w:rFonts w:eastAsiaTheme="minorEastAsia"/>
              <w:noProof/>
              <w:lang w:val="es-ES" w:eastAsia="es-ES"/>
            </w:rPr>
          </w:pPr>
          <w:hyperlink w:anchor="_Toc179660754" w:history="1">
            <w:r w:rsidRPr="007967B1">
              <w:rPr>
                <w:rStyle w:val="Hyperlink"/>
                <w:noProof/>
              </w:rPr>
              <w:t>Sensor reads positive values over 1 bar</w:t>
            </w:r>
            <w:r>
              <w:rPr>
                <w:noProof/>
                <w:webHidden/>
              </w:rPr>
              <w:tab/>
            </w:r>
            <w:r>
              <w:rPr>
                <w:noProof/>
                <w:webHidden/>
              </w:rPr>
              <w:fldChar w:fldCharType="begin"/>
            </w:r>
            <w:r>
              <w:rPr>
                <w:noProof/>
                <w:webHidden/>
              </w:rPr>
              <w:instrText xml:space="preserve"> PAGEREF _Toc179660754 \h </w:instrText>
            </w:r>
            <w:r>
              <w:rPr>
                <w:noProof/>
                <w:webHidden/>
              </w:rPr>
            </w:r>
            <w:r>
              <w:rPr>
                <w:noProof/>
                <w:webHidden/>
              </w:rPr>
              <w:fldChar w:fldCharType="separate"/>
            </w:r>
            <w:r w:rsidR="00523AC0">
              <w:rPr>
                <w:noProof/>
                <w:webHidden/>
              </w:rPr>
              <w:t>19</w:t>
            </w:r>
            <w:r>
              <w:rPr>
                <w:noProof/>
                <w:webHidden/>
              </w:rPr>
              <w:fldChar w:fldCharType="end"/>
            </w:r>
          </w:hyperlink>
        </w:p>
        <w:p w14:paraId="74003268" w14:textId="39CE33B3" w:rsidR="008F2CEE" w:rsidRDefault="008F2CEE">
          <w:pPr>
            <w:pStyle w:val="TOC2"/>
            <w:tabs>
              <w:tab w:val="right" w:leader="dot" w:pos="9350"/>
            </w:tabs>
            <w:rPr>
              <w:rFonts w:eastAsiaTheme="minorEastAsia"/>
              <w:noProof/>
              <w:lang w:val="es-ES" w:eastAsia="es-ES"/>
            </w:rPr>
          </w:pPr>
          <w:hyperlink w:anchor="_Toc179660755" w:history="1">
            <w:r w:rsidRPr="007967B1">
              <w:rPr>
                <w:rStyle w:val="Hyperlink"/>
                <w:noProof/>
              </w:rPr>
              <w:t>The lowest SWP for the day is delayed and happens at nighttime (i.e. 2 am)</w:t>
            </w:r>
            <w:r>
              <w:rPr>
                <w:noProof/>
                <w:webHidden/>
              </w:rPr>
              <w:tab/>
            </w:r>
            <w:r>
              <w:rPr>
                <w:noProof/>
                <w:webHidden/>
              </w:rPr>
              <w:fldChar w:fldCharType="begin"/>
            </w:r>
            <w:r>
              <w:rPr>
                <w:noProof/>
                <w:webHidden/>
              </w:rPr>
              <w:instrText xml:space="preserve"> PAGEREF _Toc179660755 \h </w:instrText>
            </w:r>
            <w:r>
              <w:rPr>
                <w:noProof/>
                <w:webHidden/>
              </w:rPr>
            </w:r>
            <w:r>
              <w:rPr>
                <w:noProof/>
                <w:webHidden/>
              </w:rPr>
              <w:fldChar w:fldCharType="separate"/>
            </w:r>
            <w:r w:rsidR="00523AC0">
              <w:rPr>
                <w:noProof/>
                <w:webHidden/>
              </w:rPr>
              <w:t>20</w:t>
            </w:r>
            <w:r>
              <w:rPr>
                <w:noProof/>
                <w:webHidden/>
              </w:rPr>
              <w:fldChar w:fldCharType="end"/>
            </w:r>
          </w:hyperlink>
        </w:p>
        <w:p w14:paraId="469AC514" w14:textId="06706B8D" w:rsidR="008F2CEE" w:rsidRDefault="008F2CEE">
          <w:pPr>
            <w:pStyle w:val="TOC2"/>
            <w:tabs>
              <w:tab w:val="right" w:leader="dot" w:pos="9350"/>
            </w:tabs>
            <w:rPr>
              <w:rFonts w:eastAsiaTheme="minorEastAsia"/>
              <w:noProof/>
              <w:lang w:val="es-ES" w:eastAsia="es-ES"/>
            </w:rPr>
          </w:pPr>
          <w:hyperlink w:anchor="_Toc179660756" w:history="1">
            <w:r w:rsidRPr="007967B1">
              <w:rPr>
                <w:rStyle w:val="Hyperlink"/>
                <w:noProof/>
              </w:rPr>
              <w:t>Random upward spikes/noise</w:t>
            </w:r>
            <w:r>
              <w:rPr>
                <w:noProof/>
                <w:webHidden/>
              </w:rPr>
              <w:tab/>
            </w:r>
            <w:r>
              <w:rPr>
                <w:noProof/>
                <w:webHidden/>
              </w:rPr>
              <w:fldChar w:fldCharType="begin"/>
            </w:r>
            <w:r>
              <w:rPr>
                <w:noProof/>
                <w:webHidden/>
              </w:rPr>
              <w:instrText xml:space="preserve"> PAGEREF _Toc179660756 \h </w:instrText>
            </w:r>
            <w:r>
              <w:rPr>
                <w:noProof/>
                <w:webHidden/>
              </w:rPr>
            </w:r>
            <w:r>
              <w:rPr>
                <w:noProof/>
                <w:webHidden/>
              </w:rPr>
              <w:fldChar w:fldCharType="separate"/>
            </w:r>
            <w:r w:rsidR="00523AC0">
              <w:rPr>
                <w:noProof/>
                <w:webHidden/>
              </w:rPr>
              <w:t>21</w:t>
            </w:r>
            <w:r>
              <w:rPr>
                <w:noProof/>
                <w:webHidden/>
              </w:rPr>
              <w:fldChar w:fldCharType="end"/>
            </w:r>
          </w:hyperlink>
        </w:p>
        <w:p w14:paraId="3A876F80" w14:textId="5D0D38A1" w:rsidR="008F2CEE" w:rsidRDefault="008F2CEE">
          <w:pPr>
            <w:pStyle w:val="TOC2"/>
            <w:tabs>
              <w:tab w:val="right" w:leader="dot" w:pos="9350"/>
            </w:tabs>
            <w:rPr>
              <w:rFonts w:eastAsiaTheme="minorEastAsia"/>
              <w:noProof/>
              <w:lang w:val="es-ES" w:eastAsia="es-ES"/>
            </w:rPr>
          </w:pPr>
          <w:hyperlink w:anchor="_Toc179660757" w:history="1">
            <w:r w:rsidRPr="007967B1">
              <w:rPr>
                <w:rStyle w:val="Hyperlink"/>
                <w:noProof/>
              </w:rPr>
              <w:t>SWP data suddenly jumps to unrealistic value, or shows big 5+ bar amounts of noise. Sensor breaks.</w:t>
            </w:r>
            <w:r>
              <w:rPr>
                <w:noProof/>
                <w:webHidden/>
              </w:rPr>
              <w:tab/>
            </w:r>
            <w:r>
              <w:rPr>
                <w:noProof/>
                <w:webHidden/>
              </w:rPr>
              <w:fldChar w:fldCharType="begin"/>
            </w:r>
            <w:r>
              <w:rPr>
                <w:noProof/>
                <w:webHidden/>
              </w:rPr>
              <w:instrText xml:space="preserve"> PAGEREF _Toc179660757 \h </w:instrText>
            </w:r>
            <w:r>
              <w:rPr>
                <w:noProof/>
                <w:webHidden/>
              </w:rPr>
            </w:r>
            <w:r>
              <w:rPr>
                <w:noProof/>
                <w:webHidden/>
              </w:rPr>
              <w:fldChar w:fldCharType="separate"/>
            </w:r>
            <w:r w:rsidR="00523AC0">
              <w:rPr>
                <w:noProof/>
                <w:webHidden/>
              </w:rPr>
              <w:t>22</w:t>
            </w:r>
            <w:r>
              <w:rPr>
                <w:noProof/>
                <w:webHidden/>
              </w:rPr>
              <w:fldChar w:fldCharType="end"/>
            </w:r>
          </w:hyperlink>
        </w:p>
        <w:p w14:paraId="78CD562A" w14:textId="129041D3" w:rsidR="008F2CEE" w:rsidRDefault="008F2CEE">
          <w:pPr>
            <w:pStyle w:val="TOC2"/>
            <w:tabs>
              <w:tab w:val="right" w:leader="dot" w:pos="9350"/>
            </w:tabs>
            <w:rPr>
              <w:rFonts w:eastAsiaTheme="minorEastAsia"/>
              <w:noProof/>
              <w:lang w:val="es-ES" w:eastAsia="es-ES"/>
            </w:rPr>
          </w:pPr>
          <w:hyperlink w:anchor="_Toc179660758" w:history="1">
            <w:r w:rsidRPr="007967B1">
              <w:rPr>
                <w:rStyle w:val="Hyperlink"/>
                <w:noProof/>
              </w:rPr>
              <w:t>Over-winter behavior</w:t>
            </w:r>
            <w:r>
              <w:rPr>
                <w:noProof/>
                <w:webHidden/>
              </w:rPr>
              <w:tab/>
            </w:r>
            <w:r>
              <w:rPr>
                <w:noProof/>
                <w:webHidden/>
              </w:rPr>
              <w:fldChar w:fldCharType="begin"/>
            </w:r>
            <w:r>
              <w:rPr>
                <w:noProof/>
                <w:webHidden/>
              </w:rPr>
              <w:instrText xml:space="preserve"> PAGEREF _Toc179660758 \h </w:instrText>
            </w:r>
            <w:r>
              <w:rPr>
                <w:noProof/>
                <w:webHidden/>
              </w:rPr>
            </w:r>
            <w:r>
              <w:rPr>
                <w:noProof/>
                <w:webHidden/>
              </w:rPr>
              <w:fldChar w:fldCharType="separate"/>
            </w:r>
            <w:r w:rsidR="00523AC0">
              <w:rPr>
                <w:noProof/>
                <w:webHidden/>
              </w:rPr>
              <w:t>23</w:t>
            </w:r>
            <w:r>
              <w:rPr>
                <w:noProof/>
                <w:webHidden/>
              </w:rPr>
              <w:fldChar w:fldCharType="end"/>
            </w:r>
          </w:hyperlink>
        </w:p>
        <w:p w14:paraId="786F9333" w14:textId="1F83A314" w:rsidR="008F2CEE" w:rsidRDefault="008F2CEE">
          <w:pPr>
            <w:pStyle w:val="TOC2"/>
            <w:tabs>
              <w:tab w:val="right" w:leader="dot" w:pos="9350"/>
            </w:tabs>
            <w:rPr>
              <w:rFonts w:eastAsiaTheme="minorEastAsia"/>
              <w:noProof/>
              <w:lang w:val="es-ES" w:eastAsia="es-ES"/>
            </w:rPr>
          </w:pPr>
          <w:hyperlink w:anchor="_Toc179660759" w:history="1">
            <w:r w:rsidRPr="007967B1">
              <w:rPr>
                <w:rStyle w:val="Hyperlink"/>
                <w:noProof/>
              </w:rPr>
              <w:t>Slightly positive SWP values</w:t>
            </w:r>
            <w:r>
              <w:rPr>
                <w:noProof/>
                <w:webHidden/>
              </w:rPr>
              <w:tab/>
            </w:r>
            <w:r>
              <w:rPr>
                <w:noProof/>
                <w:webHidden/>
              </w:rPr>
              <w:fldChar w:fldCharType="begin"/>
            </w:r>
            <w:r>
              <w:rPr>
                <w:noProof/>
                <w:webHidden/>
              </w:rPr>
              <w:instrText xml:space="preserve"> PAGEREF _Toc179660759 \h </w:instrText>
            </w:r>
            <w:r>
              <w:rPr>
                <w:noProof/>
                <w:webHidden/>
              </w:rPr>
            </w:r>
            <w:r>
              <w:rPr>
                <w:noProof/>
                <w:webHidden/>
              </w:rPr>
              <w:fldChar w:fldCharType="separate"/>
            </w:r>
            <w:r w:rsidR="00523AC0">
              <w:rPr>
                <w:noProof/>
                <w:webHidden/>
              </w:rPr>
              <w:t>24</w:t>
            </w:r>
            <w:r>
              <w:rPr>
                <w:noProof/>
                <w:webHidden/>
              </w:rPr>
              <w:fldChar w:fldCharType="end"/>
            </w:r>
          </w:hyperlink>
        </w:p>
        <w:p w14:paraId="6B6EF4CD" w14:textId="50B59BC7" w:rsidR="008F2CEE" w:rsidRDefault="008F2CEE">
          <w:pPr>
            <w:pStyle w:val="TOC2"/>
            <w:tabs>
              <w:tab w:val="right" w:leader="dot" w:pos="9350"/>
            </w:tabs>
            <w:rPr>
              <w:rFonts w:eastAsiaTheme="minorEastAsia"/>
              <w:noProof/>
              <w:lang w:val="es-ES" w:eastAsia="es-ES"/>
            </w:rPr>
          </w:pPr>
          <w:hyperlink w:anchor="_Toc179660760" w:history="1">
            <w:r w:rsidRPr="007967B1">
              <w:rPr>
                <w:rStyle w:val="Hyperlink"/>
                <w:noProof/>
              </w:rPr>
              <w:t>Below zero temperatures</w:t>
            </w:r>
            <w:r>
              <w:rPr>
                <w:noProof/>
                <w:webHidden/>
              </w:rPr>
              <w:tab/>
            </w:r>
            <w:r>
              <w:rPr>
                <w:noProof/>
                <w:webHidden/>
              </w:rPr>
              <w:fldChar w:fldCharType="begin"/>
            </w:r>
            <w:r>
              <w:rPr>
                <w:noProof/>
                <w:webHidden/>
              </w:rPr>
              <w:instrText xml:space="preserve"> PAGEREF _Toc179660760 \h </w:instrText>
            </w:r>
            <w:r>
              <w:rPr>
                <w:noProof/>
                <w:webHidden/>
              </w:rPr>
            </w:r>
            <w:r>
              <w:rPr>
                <w:noProof/>
                <w:webHidden/>
              </w:rPr>
              <w:fldChar w:fldCharType="separate"/>
            </w:r>
            <w:r w:rsidR="00523AC0">
              <w:rPr>
                <w:noProof/>
                <w:webHidden/>
              </w:rPr>
              <w:t>25</w:t>
            </w:r>
            <w:r>
              <w:rPr>
                <w:noProof/>
                <w:webHidden/>
              </w:rPr>
              <w:fldChar w:fldCharType="end"/>
            </w:r>
          </w:hyperlink>
        </w:p>
        <w:p w14:paraId="1AB23E42" w14:textId="68AF7B89" w:rsidR="008F2CEE" w:rsidRDefault="008F2CEE">
          <w:pPr>
            <w:pStyle w:val="TOC2"/>
            <w:tabs>
              <w:tab w:val="right" w:leader="dot" w:pos="9350"/>
            </w:tabs>
            <w:rPr>
              <w:rFonts w:eastAsiaTheme="minorEastAsia"/>
              <w:noProof/>
              <w:lang w:val="es-ES" w:eastAsia="es-ES"/>
            </w:rPr>
          </w:pPr>
          <w:hyperlink w:anchor="_Toc179660761" w:history="1">
            <w:r w:rsidRPr="007967B1">
              <w:rPr>
                <w:rStyle w:val="Hyperlink"/>
                <w:noProof/>
              </w:rPr>
              <w:t>If desired: test the sensor function in the laboratory!</w:t>
            </w:r>
            <w:r>
              <w:rPr>
                <w:noProof/>
                <w:webHidden/>
              </w:rPr>
              <w:tab/>
            </w:r>
            <w:r>
              <w:rPr>
                <w:noProof/>
                <w:webHidden/>
              </w:rPr>
              <w:fldChar w:fldCharType="begin"/>
            </w:r>
            <w:r>
              <w:rPr>
                <w:noProof/>
                <w:webHidden/>
              </w:rPr>
              <w:instrText xml:space="preserve"> PAGEREF _Toc179660761 \h </w:instrText>
            </w:r>
            <w:r>
              <w:rPr>
                <w:noProof/>
                <w:webHidden/>
              </w:rPr>
            </w:r>
            <w:r>
              <w:rPr>
                <w:noProof/>
                <w:webHidden/>
              </w:rPr>
              <w:fldChar w:fldCharType="separate"/>
            </w:r>
            <w:r w:rsidR="00523AC0">
              <w:rPr>
                <w:noProof/>
                <w:webHidden/>
              </w:rPr>
              <w:t>26</w:t>
            </w:r>
            <w:r>
              <w:rPr>
                <w:noProof/>
                <w:webHidden/>
              </w:rPr>
              <w:fldChar w:fldCharType="end"/>
            </w:r>
          </w:hyperlink>
        </w:p>
        <w:p w14:paraId="430B1F1A" w14:textId="721B217E" w:rsidR="008F2CEE" w:rsidRDefault="008F2CEE">
          <w:pPr>
            <w:pStyle w:val="TOC1"/>
            <w:tabs>
              <w:tab w:val="right" w:leader="dot" w:pos="9350"/>
            </w:tabs>
            <w:rPr>
              <w:rFonts w:eastAsiaTheme="minorEastAsia"/>
              <w:noProof/>
              <w:lang w:val="es-ES" w:eastAsia="es-ES"/>
            </w:rPr>
          </w:pPr>
          <w:hyperlink w:anchor="_Toc179660762" w:history="1">
            <w:r w:rsidRPr="007967B1">
              <w:rPr>
                <w:rStyle w:val="Hyperlink"/>
                <w:noProof/>
              </w:rPr>
              <w:t>Data-gathering problems</w:t>
            </w:r>
            <w:r>
              <w:rPr>
                <w:noProof/>
                <w:webHidden/>
              </w:rPr>
              <w:tab/>
            </w:r>
            <w:r>
              <w:rPr>
                <w:noProof/>
                <w:webHidden/>
              </w:rPr>
              <w:fldChar w:fldCharType="begin"/>
            </w:r>
            <w:r>
              <w:rPr>
                <w:noProof/>
                <w:webHidden/>
              </w:rPr>
              <w:instrText xml:space="preserve"> PAGEREF _Toc179660762 \h </w:instrText>
            </w:r>
            <w:r>
              <w:rPr>
                <w:noProof/>
                <w:webHidden/>
              </w:rPr>
            </w:r>
            <w:r>
              <w:rPr>
                <w:noProof/>
                <w:webHidden/>
              </w:rPr>
              <w:fldChar w:fldCharType="separate"/>
            </w:r>
            <w:r w:rsidR="00523AC0">
              <w:rPr>
                <w:noProof/>
                <w:webHidden/>
              </w:rPr>
              <w:t>27</w:t>
            </w:r>
            <w:r>
              <w:rPr>
                <w:noProof/>
                <w:webHidden/>
              </w:rPr>
              <w:fldChar w:fldCharType="end"/>
            </w:r>
          </w:hyperlink>
        </w:p>
        <w:p w14:paraId="1CB4F9F8" w14:textId="6D220239" w:rsidR="008F2CEE" w:rsidRDefault="008F2CEE">
          <w:pPr>
            <w:pStyle w:val="TOC2"/>
            <w:tabs>
              <w:tab w:val="right" w:leader="dot" w:pos="9350"/>
            </w:tabs>
            <w:rPr>
              <w:rFonts w:eastAsiaTheme="minorEastAsia"/>
              <w:noProof/>
              <w:lang w:val="es-ES" w:eastAsia="es-ES"/>
            </w:rPr>
          </w:pPr>
          <w:hyperlink w:anchor="_Toc179660763" w:history="1">
            <w:r w:rsidRPr="007967B1">
              <w:rPr>
                <w:rStyle w:val="Hyperlink"/>
                <w:noProof/>
              </w:rPr>
              <w:t>Data is choppy or completely missing (FloraPulse Datalogger)</w:t>
            </w:r>
            <w:r>
              <w:rPr>
                <w:noProof/>
                <w:webHidden/>
              </w:rPr>
              <w:tab/>
            </w:r>
            <w:r>
              <w:rPr>
                <w:noProof/>
                <w:webHidden/>
              </w:rPr>
              <w:fldChar w:fldCharType="begin"/>
            </w:r>
            <w:r>
              <w:rPr>
                <w:noProof/>
                <w:webHidden/>
              </w:rPr>
              <w:instrText xml:space="preserve"> PAGEREF _Toc179660763 \h </w:instrText>
            </w:r>
            <w:r>
              <w:rPr>
                <w:noProof/>
                <w:webHidden/>
              </w:rPr>
            </w:r>
            <w:r>
              <w:rPr>
                <w:noProof/>
                <w:webHidden/>
              </w:rPr>
              <w:fldChar w:fldCharType="separate"/>
            </w:r>
            <w:r w:rsidR="00523AC0">
              <w:rPr>
                <w:noProof/>
                <w:webHidden/>
              </w:rPr>
              <w:t>28</w:t>
            </w:r>
            <w:r>
              <w:rPr>
                <w:noProof/>
                <w:webHidden/>
              </w:rPr>
              <w:fldChar w:fldCharType="end"/>
            </w:r>
          </w:hyperlink>
        </w:p>
        <w:p w14:paraId="65E66A8B" w14:textId="6AC9B1B3" w:rsidR="008F2CEE" w:rsidRDefault="008F2CEE">
          <w:pPr>
            <w:pStyle w:val="TOC2"/>
            <w:tabs>
              <w:tab w:val="right" w:leader="dot" w:pos="9350"/>
            </w:tabs>
            <w:rPr>
              <w:rFonts w:eastAsiaTheme="minorEastAsia"/>
              <w:noProof/>
              <w:lang w:val="es-ES" w:eastAsia="es-ES"/>
            </w:rPr>
          </w:pPr>
          <w:hyperlink w:anchor="_Toc179660764" w:history="1">
            <w:r w:rsidRPr="007967B1">
              <w:rPr>
                <w:rStyle w:val="Hyperlink"/>
                <w:noProof/>
              </w:rPr>
              <w:t>Data shows ‘NaN’ (SDI12 interface)</w:t>
            </w:r>
            <w:r>
              <w:rPr>
                <w:noProof/>
                <w:webHidden/>
              </w:rPr>
              <w:tab/>
            </w:r>
            <w:r>
              <w:rPr>
                <w:noProof/>
                <w:webHidden/>
              </w:rPr>
              <w:fldChar w:fldCharType="begin"/>
            </w:r>
            <w:r>
              <w:rPr>
                <w:noProof/>
                <w:webHidden/>
              </w:rPr>
              <w:instrText xml:space="preserve"> PAGEREF _Toc179660764 \h </w:instrText>
            </w:r>
            <w:r>
              <w:rPr>
                <w:noProof/>
                <w:webHidden/>
              </w:rPr>
            </w:r>
            <w:r>
              <w:rPr>
                <w:noProof/>
                <w:webHidden/>
              </w:rPr>
              <w:fldChar w:fldCharType="separate"/>
            </w:r>
            <w:r w:rsidR="00523AC0">
              <w:rPr>
                <w:noProof/>
                <w:webHidden/>
              </w:rPr>
              <w:t>30</w:t>
            </w:r>
            <w:r>
              <w:rPr>
                <w:noProof/>
                <w:webHidden/>
              </w:rPr>
              <w:fldChar w:fldCharType="end"/>
            </w:r>
          </w:hyperlink>
        </w:p>
        <w:p w14:paraId="24AC515E" w14:textId="53925353" w:rsidR="009B196B" w:rsidRPr="007311FA" w:rsidRDefault="009B196B">
          <w:r>
            <w:rPr>
              <w:b/>
              <w:bCs/>
              <w:noProof/>
            </w:rPr>
            <w:fldChar w:fldCharType="end"/>
          </w:r>
        </w:p>
      </w:sdtContent>
    </w:sdt>
    <w:p w14:paraId="4FFC816A" w14:textId="52B1B846" w:rsidR="00BD13E9" w:rsidRDefault="00CF407C" w:rsidP="00CF407C">
      <w:pPr>
        <w:pStyle w:val="Heading1"/>
      </w:pPr>
      <w:bookmarkStart w:id="1" w:name="_Toc179660738"/>
      <w:r>
        <w:lastRenderedPageBreak/>
        <w:t>Introduction to troubleshooting</w:t>
      </w:r>
      <w:bookmarkEnd w:id="1"/>
    </w:p>
    <w:p w14:paraId="4B19DAA0" w14:textId="77777777" w:rsidR="00CF407C" w:rsidRDefault="00CF407C" w:rsidP="00CF407C"/>
    <w:p w14:paraId="0182E654" w14:textId="24116C1E" w:rsidR="00DA2AEF" w:rsidRDefault="00DA2AEF" w:rsidP="00DA2AEF">
      <w:pPr>
        <w:pStyle w:val="Heading2"/>
      </w:pPr>
      <w:bookmarkStart w:id="2" w:name="_Toc179660739"/>
      <w:r>
        <w:lastRenderedPageBreak/>
        <w:t>What typical data should look like</w:t>
      </w:r>
      <w:r w:rsidR="00D214EB">
        <w:t xml:space="preserve"> (</w:t>
      </w:r>
      <w:r w:rsidR="000B31C9">
        <w:t>2</w:t>
      </w:r>
      <w:r w:rsidR="00D214EB">
        <w:t xml:space="preserve"> day</w:t>
      </w:r>
      <w:r w:rsidR="000B31C9">
        <w:t>s</w:t>
      </w:r>
      <w:r w:rsidR="00D214EB">
        <w:t xml:space="preserve"> of SWP)</w:t>
      </w:r>
      <w:bookmarkEnd w:id="2"/>
    </w:p>
    <w:p w14:paraId="0E3A7A94" w14:textId="60D74A70" w:rsidR="00582521" w:rsidRDefault="00582521" w:rsidP="00DA2AEF">
      <w:r>
        <w:t>Typical day</w:t>
      </w:r>
      <w:r w:rsidR="00FD6AB9">
        <w:t>, typical sensors</w:t>
      </w:r>
      <w:r>
        <w:t xml:space="preserve">: </w:t>
      </w:r>
    </w:p>
    <w:p w14:paraId="52CAFB8F" w14:textId="29458C26" w:rsidR="00DA2AEF" w:rsidRDefault="00582521" w:rsidP="00582521">
      <w:pPr>
        <w:pStyle w:val="ListParagraph"/>
        <w:numPr>
          <w:ilvl w:val="0"/>
          <w:numId w:val="4"/>
        </w:numPr>
      </w:pPr>
      <w:r>
        <w:t>Sensor recovers overnight to the highest SWP right before dawn (predawn SWP), then begins drying out to reach lowest SWP during the hottest part of the day (midday SWP), and finally begins recovering again as temperatures drop.</w:t>
      </w:r>
    </w:p>
    <w:p w14:paraId="30A5C03C" w14:textId="358C40F2" w:rsidR="00DA2AEF" w:rsidRPr="00DA2AEF" w:rsidRDefault="00FD6AB9" w:rsidP="00DA2AEF">
      <w:pPr>
        <w:pStyle w:val="ListParagraph"/>
        <w:numPr>
          <w:ilvl w:val="0"/>
          <w:numId w:val="4"/>
        </w:numPr>
      </w:pPr>
      <w:r>
        <w:t>Two sensors installed in the same tree read similar values. Some difference is normal.</w:t>
      </w:r>
    </w:p>
    <w:p w14:paraId="2E4D1E48" w14:textId="6BBF487C" w:rsidR="004D63D0" w:rsidRDefault="00AC6C86" w:rsidP="001C47DD">
      <w:pPr>
        <w:jc w:val="center"/>
      </w:pPr>
      <w:r w:rsidRPr="00AC6C86">
        <w:rPr>
          <w:noProof/>
        </w:rPr>
        <w:drawing>
          <wp:inline distT="0" distB="0" distL="0" distR="0" wp14:anchorId="244C9E4E" wp14:editId="73800D66">
            <wp:extent cx="5943600" cy="3319145"/>
            <wp:effectExtent l="0" t="0" r="0" b="0"/>
            <wp:docPr id="43" name="Picture 42">
              <a:extLst xmlns:a="http://schemas.openxmlformats.org/drawingml/2006/main">
                <a:ext uri="{FF2B5EF4-FFF2-40B4-BE49-F238E27FC236}">
                  <a16:creationId xmlns:a16="http://schemas.microsoft.com/office/drawing/2014/main" id="{21E1F70E-5FA0-480D-3A39-9602E4485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21E1F70E-5FA0-480D-3A39-9602E4485F28}"/>
                        </a:ext>
                      </a:extLst>
                    </pic:cNvPr>
                    <pic:cNvPicPr>
                      <a:picLocks noChangeAspect="1"/>
                    </pic:cNvPicPr>
                  </pic:nvPicPr>
                  <pic:blipFill>
                    <a:blip r:embed="rId8"/>
                    <a:stretch>
                      <a:fillRect/>
                    </a:stretch>
                  </pic:blipFill>
                  <pic:spPr>
                    <a:xfrm>
                      <a:off x="0" y="0"/>
                      <a:ext cx="5943600" cy="3319145"/>
                    </a:xfrm>
                    <a:prstGeom prst="rect">
                      <a:avLst/>
                    </a:prstGeom>
                  </pic:spPr>
                </pic:pic>
              </a:graphicData>
            </a:graphic>
          </wp:inline>
        </w:drawing>
      </w:r>
    </w:p>
    <w:p w14:paraId="2F491528" w14:textId="77777777" w:rsidR="00D214EB" w:rsidRDefault="00D214EB" w:rsidP="00CF407C"/>
    <w:p w14:paraId="64AD3791" w14:textId="77777777" w:rsidR="00D214EB" w:rsidRDefault="00D214EB" w:rsidP="00CF407C"/>
    <w:p w14:paraId="12852720" w14:textId="4BD8B838" w:rsidR="00D214EB" w:rsidRDefault="00D214EB" w:rsidP="00D214EB">
      <w:pPr>
        <w:pStyle w:val="Heading2"/>
      </w:pPr>
      <w:bookmarkStart w:id="3" w:name="_What_typical_data"/>
      <w:bookmarkStart w:id="4" w:name="_Toc179660740"/>
      <w:bookmarkEnd w:id="3"/>
      <w:r>
        <w:lastRenderedPageBreak/>
        <w:t>What typical data should look like (2 weeks of SWP)</w:t>
      </w:r>
      <w:bookmarkEnd w:id="4"/>
    </w:p>
    <w:p w14:paraId="2B669A3E" w14:textId="4E91D9A2" w:rsidR="00D214EB" w:rsidRDefault="00076CE2" w:rsidP="00D214EB">
      <w:r>
        <w:t>Typical week, typical sensors:</w:t>
      </w:r>
    </w:p>
    <w:p w14:paraId="297BFBEE" w14:textId="392753D2" w:rsidR="00EA51B6" w:rsidRDefault="00076CE2" w:rsidP="00EA51B6">
      <w:pPr>
        <w:pStyle w:val="ListParagraph"/>
        <w:numPr>
          <w:ilvl w:val="0"/>
          <w:numId w:val="4"/>
        </w:numPr>
      </w:pPr>
      <w:r>
        <w:t>Over the course of days, the microtensiometer sensors will show trends in SWP as (1) the tree uses the water in the soil and the measured SWP drops; and (2) the tree is irri</w:t>
      </w:r>
      <w:r w:rsidR="00CC038A">
        <w:t xml:space="preserve">gated and </w:t>
      </w:r>
      <w:r>
        <w:t xml:space="preserve">measured SWP increases as the tree recovers. </w:t>
      </w:r>
      <w:r w:rsidR="00EA51B6">
        <w:t>This drying and recovery cycle is normal and desired, as it’s important to wait until the tree gets somewhat stressed before irrigation.</w:t>
      </w:r>
    </w:p>
    <w:p w14:paraId="70BC8DA0" w14:textId="19B21A0A" w:rsidR="00D214EB" w:rsidRDefault="00EA51B6" w:rsidP="00D214EB">
      <w:pPr>
        <w:pStyle w:val="ListParagraph"/>
        <w:numPr>
          <w:ilvl w:val="0"/>
          <w:numId w:val="4"/>
        </w:numPr>
      </w:pPr>
      <w:r>
        <w:t xml:space="preserve">During drying, the midday SWP usually drops substantially, but the predawn SWP will only drop slightly. The pattern is similar during recovery. </w:t>
      </w:r>
    </w:p>
    <w:p w14:paraId="5BF97B07" w14:textId="727B9EC9" w:rsidR="00D214EB" w:rsidRDefault="00D214EB" w:rsidP="00D214EB">
      <w:r w:rsidRPr="00D214EB">
        <w:rPr>
          <w:noProof/>
        </w:rPr>
        <w:drawing>
          <wp:inline distT="0" distB="0" distL="0" distR="0" wp14:anchorId="0B877F88" wp14:editId="13862246">
            <wp:extent cx="5943600" cy="4473575"/>
            <wp:effectExtent l="0" t="0" r="0" b="0"/>
            <wp:docPr id="54" name="Picture 53">
              <a:extLst xmlns:a="http://schemas.openxmlformats.org/drawingml/2006/main">
                <a:ext uri="{FF2B5EF4-FFF2-40B4-BE49-F238E27FC236}">
                  <a16:creationId xmlns:a16="http://schemas.microsoft.com/office/drawing/2014/main" id="{766BB22E-D115-C333-5158-54E9633DD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766BB22E-D115-C333-5158-54E9633DDBE0}"/>
                        </a:ext>
                      </a:extLst>
                    </pic:cNvPr>
                    <pic:cNvPicPr>
                      <a:picLocks noChangeAspect="1"/>
                    </pic:cNvPicPr>
                  </pic:nvPicPr>
                  <pic:blipFill>
                    <a:blip r:embed="rId9"/>
                    <a:stretch>
                      <a:fillRect/>
                    </a:stretch>
                  </pic:blipFill>
                  <pic:spPr>
                    <a:xfrm>
                      <a:off x="0" y="0"/>
                      <a:ext cx="5943600" cy="4473575"/>
                    </a:xfrm>
                    <a:prstGeom prst="rect">
                      <a:avLst/>
                    </a:prstGeom>
                  </pic:spPr>
                </pic:pic>
              </a:graphicData>
            </a:graphic>
          </wp:inline>
        </w:drawing>
      </w:r>
    </w:p>
    <w:p w14:paraId="0B8EF765" w14:textId="77777777" w:rsidR="00C94519" w:rsidRDefault="00C94519" w:rsidP="00D214EB"/>
    <w:p w14:paraId="285CF7FC" w14:textId="77777777" w:rsidR="00C94519" w:rsidRDefault="00C94519" w:rsidP="00D214EB"/>
    <w:p w14:paraId="1ADC9475" w14:textId="32141DE0" w:rsidR="000E4924" w:rsidRDefault="0032749E" w:rsidP="000E4924">
      <w:pPr>
        <w:pStyle w:val="Heading2"/>
      </w:pPr>
      <w:bookmarkStart w:id="5" w:name="_Toc179660741"/>
      <w:r>
        <w:lastRenderedPageBreak/>
        <w:t>What typical data should look like (</w:t>
      </w:r>
      <w:r w:rsidR="00E23456">
        <w:t>2 months</w:t>
      </w:r>
      <w:r>
        <w:t xml:space="preserve"> of SWP)</w:t>
      </w:r>
      <w:bookmarkEnd w:id="5"/>
    </w:p>
    <w:p w14:paraId="2D720EDE" w14:textId="4BCF5C02" w:rsidR="000E4924" w:rsidRDefault="000E4924" w:rsidP="000E4924">
      <w:r>
        <w:t>Typical month, typical sensors:</w:t>
      </w:r>
    </w:p>
    <w:p w14:paraId="32251653" w14:textId="6BB4F71E" w:rsidR="007F2D58" w:rsidRDefault="000E4924" w:rsidP="000E4924">
      <w:pPr>
        <w:pStyle w:val="ListParagraph"/>
        <w:numPr>
          <w:ilvl w:val="0"/>
          <w:numId w:val="4"/>
        </w:numPr>
      </w:pPr>
      <w:r>
        <w:t>Over the course of months, you should see a longer-term pattern of drying and re</w:t>
      </w:r>
      <w:r w:rsidR="00710CEA">
        <w:t xml:space="preserve">covery. </w:t>
      </w:r>
      <w:r w:rsidR="0017529A">
        <w:t>There should be a clear recovery trend after an irrigation.</w:t>
      </w:r>
    </w:p>
    <w:p w14:paraId="21F8457B" w14:textId="5435E1D2" w:rsidR="000E4924" w:rsidRDefault="00710CEA" w:rsidP="000E4924">
      <w:pPr>
        <w:pStyle w:val="ListParagraph"/>
        <w:numPr>
          <w:ilvl w:val="0"/>
          <w:numId w:val="4"/>
        </w:numPr>
      </w:pPr>
      <w:r>
        <w:t xml:space="preserve">Recovery can sometimes happen in a day, but other times it can take a week. </w:t>
      </w:r>
    </w:p>
    <w:p w14:paraId="5726A1F3" w14:textId="635C9381" w:rsidR="0032749E" w:rsidRDefault="000E4924" w:rsidP="0032749E">
      <w:pPr>
        <w:pStyle w:val="ListParagraph"/>
        <w:numPr>
          <w:ilvl w:val="0"/>
          <w:numId w:val="4"/>
        </w:numPr>
      </w:pPr>
      <w:r>
        <w:t>Notice that sensors will read zero when in water before installation.</w:t>
      </w:r>
    </w:p>
    <w:p w14:paraId="302D87EA" w14:textId="613E24B0" w:rsidR="00E23456" w:rsidRPr="0032749E" w:rsidRDefault="00E23456" w:rsidP="0032749E">
      <w:r w:rsidRPr="00E23456">
        <w:rPr>
          <w:noProof/>
        </w:rPr>
        <w:drawing>
          <wp:inline distT="0" distB="0" distL="0" distR="0" wp14:anchorId="281254F9" wp14:editId="5AACD1F6">
            <wp:extent cx="5943600" cy="2347595"/>
            <wp:effectExtent l="0" t="0" r="0" b="1270"/>
            <wp:docPr id="86" name="Picture 85">
              <a:extLst xmlns:a="http://schemas.openxmlformats.org/drawingml/2006/main">
                <a:ext uri="{FF2B5EF4-FFF2-40B4-BE49-F238E27FC236}">
                  <a16:creationId xmlns:a16="http://schemas.microsoft.com/office/drawing/2014/main" id="{E6F2488B-0AF0-87B7-3AEF-CA2A6FE7D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5">
                      <a:extLst>
                        <a:ext uri="{FF2B5EF4-FFF2-40B4-BE49-F238E27FC236}">
                          <a16:creationId xmlns:a16="http://schemas.microsoft.com/office/drawing/2014/main" id="{E6F2488B-0AF0-87B7-3AEF-CA2A6FE7DD01}"/>
                        </a:ext>
                      </a:extLst>
                    </pic:cNvPr>
                    <pic:cNvPicPr>
                      <a:picLocks noChangeAspect="1"/>
                    </pic:cNvPicPr>
                  </pic:nvPicPr>
                  <pic:blipFill>
                    <a:blip r:embed="rId10"/>
                    <a:stretch>
                      <a:fillRect/>
                    </a:stretch>
                  </pic:blipFill>
                  <pic:spPr>
                    <a:xfrm>
                      <a:off x="0" y="0"/>
                      <a:ext cx="5943600" cy="2347595"/>
                    </a:xfrm>
                    <a:prstGeom prst="rect">
                      <a:avLst/>
                    </a:prstGeom>
                  </pic:spPr>
                </pic:pic>
              </a:graphicData>
            </a:graphic>
          </wp:inline>
        </w:drawing>
      </w:r>
    </w:p>
    <w:p w14:paraId="1AE68DFF" w14:textId="0849C542" w:rsidR="00C94519" w:rsidRDefault="00C94519" w:rsidP="00C94519">
      <w:pPr>
        <w:pStyle w:val="Heading2"/>
      </w:pPr>
      <w:bookmarkStart w:id="6" w:name="_Toc179660742"/>
      <w:r>
        <w:lastRenderedPageBreak/>
        <w:t xml:space="preserve">What typical data should look like (1 </w:t>
      </w:r>
      <w:r w:rsidR="0032749E">
        <w:t>year</w:t>
      </w:r>
      <w:r>
        <w:t xml:space="preserve"> of SWP)</w:t>
      </w:r>
      <w:bookmarkEnd w:id="6"/>
    </w:p>
    <w:p w14:paraId="1D0AEBD2" w14:textId="72BB5414" w:rsidR="001C47DD" w:rsidRDefault="00F96742" w:rsidP="00F96742">
      <w:r>
        <w:t>Typical year, typical sensors:</w:t>
      </w:r>
    </w:p>
    <w:p w14:paraId="12D991B9" w14:textId="77777777" w:rsidR="0039210D" w:rsidRDefault="00F96742" w:rsidP="00F96742">
      <w:pPr>
        <w:pStyle w:val="ListParagraph"/>
        <w:numPr>
          <w:ilvl w:val="0"/>
          <w:numId w:val="4"/>
        </w:numPr>
      </w:pPr>
      <w:r>
        <w:t>Over the</w:t>
      </w:r>
      <w:r w:rsidR="00560858">
        <w:t xml:space="preserve"> course of a year, the tree will go through various phases and the sensor responds accordingly. </w:t>
      </w:r>
    </w:p>
    <w:p w14:paraId="5A242F7B" w14:textId="1BA13777" w:rsidR="00F96742" w:rsidRDefault="00560858" w:rsidP="00F96742">
      <w:pPr>
        <w:pStyle w:val="ListParagraph"/>
        <w:numPr>
          <w:ilvl w:val="0"/>
          <w:numId w:val="4"/>
        </w:numPr>
      </w:pPr>
      <w:r>
        <w:t xml:space="preserve">During the winter, the tree loses its leaves and stops transpiring – at this stage the sensors will generally read zero SWP, or slightly positive. </w:t>
      </w:r>
    </w:p>
    <w:p w14:paraId="1353F08B" w14:textId="3AE8384D" w:rsidR="0039210D" w:rsidRDefault="0039210D" w:rsidP="00F96742">
      <w:pPr>
        <w:pStyle w:val="ListParagraph"/>
        <w:numPr>
          <w:ilvl w:val="0"/>
          <w:numId w:val="4"/>
        </w:numPr>
      </w:pPr>
      <w:r>
        <w:t xml:space="preserve">During spring, the leaves come out and the sensor will begin showing a clear diurnal SWP pattern of drying and recovery. </w:t>
      </w:r>
    </w:p>
    <w:p w14:paraId="3FAAAB93" w14:textId="533605B5" w:rsidR="00FD04F5" w:rsidRDefault="00FD04F5" w:rsidP="00F96742">
      <w:pPr>
        <w:pStyle w:val="ListParagraph"/>
        <w:numPr>
          <w:ilvl w:val="0"/>
          <w:numId w:val="4"/>
        </w:numPr>
      </w:pPr>
      <w:r>
        <w:t>During the summer, the days are hotter and the trees are generally under higher stress; the measured midday SWP for this season are usually lower (more negative).</w:t>
      </w:r>
    </w:p>
    <w:p w14:paraId="7E23971F" w14:textId="1BBDC09D" w:rsidR="001C47DD" w:rsidRPr="001C47DD" w:rsidRDefault="00F96742" w:rsidP="001C47DD">
      <w:pPr>
        <w:pStyle w:val="ListParagraph"/>
        <w:numPr>
          <w:ilvl w:val="0"/>
          <w:numId w:val="4"/>
        </w:numPr>
      </w:pPr>
      <w:r>
        <w:t>In some crops, the sensor installation wound tends to close during the winter, which prevents accurate measurement. We generally recommend that sensors be removed and re-installed in the spring after leaf-out for maximum accuracy.</w:t>
      </w:r>
    </w:p>
    <w:p w14:paraId="620AD78A" w14:textId="29F69582" w:rsidR="00C94519" w:rsidRDefault="00A81FD5" w:rsidP="00C94519">
      <w:r w:rsidRPr="00A81FD5">
        <w:rPr>
          <w:noProof/>
        </w:rPr>
        <w:drawing>
          <wp:inline distT="0" distB="0" distL="0" distR="0" wp14:anchorId="73D26F9E" wp14:editId="5668F46A">
            <wp:extent cx="5943600" cy="2197735"/>
            <wp:effectExtent l="0" t="0" r="0" b="0"/>
            <wp:docPr id="1740563575" name="Picture 17">
              <a:extLst xmlns:a="http://schemas.openxmlformats.org/drawingml/2006/main">
                <a:ext uri="{FF2B5EF4-FFF2-40B4-BE49-F238E27FC236}">
                  <a16:creationId xmlns:a16="http://schemas.microsoft.com/office/drawing/2014/main" id="{789BB7A6-1171-4241-74B2-C8C7823352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89BB7A6-1171-4241-74B2-C8C7823352AA}"/>
                        </a:ext>
                      </a:extLst>
                    </pic:cNvPr>
                    <pic:cNvPicPr>
                      <a:picLocks noChangeAspect="1"/>
                    </pic:cNvPicPr>
                  </pic:nvPicPr>
                  <pic:blipFill>
                    <a:blip r:embed="rId11"/>
                    <a:stretch>
                      <a:fillRect/>
                    </a:stretch>
                  </pic:blipFill>
                  <pic:spPr>
                    <a:xfrm>
                      <a:off x="0" y="0"/>
                      <a:ext cx="5943600" cy="2197735"/>
                    </a:xfrm>
                    <a:prstGeom prst="rect">
                      <a:avLst/>
                    </a:prstGeom>
                  </pic:spPr>
                </pic:pic>
              </a:graphicData>
            </a:graphic>
          </wp:inline>
        </w:drawing>
      </w:r>
    </w:p>
    <w:p w14:paraId="7D97D327" w14:textId="77777777" w:rsidR="000D157F" w:rsidRDefault="000D157F" w:rsidP="00C94519"/>
    <w:p w14:paraId="5BD9FE73" w14:textId="77777777" w:rsidR="000D157F" w:rsidRDefault="000D157F" w:rsidP="00C94519"/>
    <w:p w14:paraId="7D9965A9" w14:textId="70FD3E59" w:rsidR="000D157F" w:rsidRDefault="000D157F" w:rsidP="000D157F">
      <w:pPr>
        <w:pStyle w:val="Heading2"/>
      </w:pPr>
      <w:bookmarkStart w:id="7" w:name="_Comparisons_against_the"/>
      <w:bookmarkStart w:id="8" w:name="_Toc179660743"/>
      <w:bookmarkEnd w:id="7"/>
      <w:r>
        <w:lastRenderedPageBreak/>
        <w:t>Comparisons against the pressure chamber</w:t>
      </w:r>
      <w:bookmarkEnd w:id="8"/>
    </w:p>
    <w:p w14:paraId="172FAB75" w14:textId="5422D85F" w:rsidR="00556F95" w:rsidRDefault="00556F95" w:rsidP="00556F95">
      <w:r>
        <w:t>Typical sensor in typical crop:</w:t>
      </w:r>
    </w:p>
    <w:p w14:paraId="6CF7229C" w14:textId="489FDCCD" w:rsidR="00556F95" w:rsidRDefault="00556F95" w:rsidP="00556F95">
      <w:pPr>
        <w:pStyle w:val="ListParagraph"/>
        <w:numPr>
          <w:ilvl w:val="0"/>
          <w:numId w:val="4"/>
        </w:numPr>
      </w:pPr>
      <w:r>
        <w:t>Sensors accurately measure water potential wherever they are installed. The sensors, by themselves, have a response time of under 15 minutes.</w:t>
      </w:r>
    </w:p>
    <w:p w14:paraId="1F830081" w14:textId="3D17E7D7" w:rsidR="00556F95" w:rsidRDefault="00556F95" w:rsidP="00556F95">
      <w:pPr>
        <w:pStyle w:val="ListParagraph"/>
        <w:numPr>
          <w:ilvl w:val="0"/>
          <w:numId w:val="4"/>
        </w:numPr>
      </w:pPr>
      <w:r>
        <w:t xml:space="preserve">When installed into a tree, the sensor response time can be on the order of 1-3 </w:t>
      </w:r>
      <w:r w:rsidR="0042268B">
        <w:t>hrs.</w:t>
      </w:r>
      <w:r>
        <w:t>, depending on the quality of the hydraulic sensor-tree connection. A better hydraulic connection (i.e. more water channels connecting the sensor to the tree), translates to a faster response.</w:t>
      </w:r>
    </w:p>
    <w:p w14:paraId="692135CD" w14:textId="2FB79CF6" w:rsidR="00C125A0" w:rsidRDefault="00C125A0" w:rsidP="00556F95">
      <w:pPr>
        <w:pStyle w:val="ListParagraph"/>
        <w:numPr>
          <w:ilvl w:val="0"/>
          <w:numId w:val="4"/>
        </w:numPr>
      </w:pPr>
      <w:r>
        <w:t>The sensor response time usually slows down somewhat over the course of months, as water channels in the mating compound cavitate, and the tree xylem vessels near the wound site gum up with exudates or cavitate.</w:t>
      </w:r>
    </w:p>
    <w:p w14:paraId="0585539C" w14:textId="3CCE771F" w:rsidR="00650986" w:rsidRDefault="00650986" w:rsidP="00556F95">
      <w:pPr>
        <w:pStyle w:val="ListParagraph"/>
        <w:numPr>
          <w:ilvl w:val="0"/>
          <w:numId w:val="4"/>
        </w:numPr>
      </w:pPr>
      <w:r>
        <w:t>The upshot: the microtensiometer measured SWP usually lags the tree SWP by 1-3 hours. In practice, this means that the tree will reach the lowest SWP (midday SWP)</w:t>
      </w:r>
      <w:r w:rsidR="005B18B8">
        <w:t xml:space="preserve"> at, </w:t>
      </w:r>
      <w:r>
        <w:t>say</w:t>
      </w:r>
      <w:r w:rsidR="005B18B8">
        <w:t>,</w:t>
      </w:r>
      <w:r>
        <w:t xml:space="preserve"> at 12:00, but the sensor will read the same midday SWP only </w:t>
      </w:r>
      <w:r w:rsidR="005B18B8">
        <w:t xml:space="preserve">3 hours later </w:t>
      </w:r>
      <w:r>
        <w:t>at 3:00 pm.</w:t>
      </w:r>
    </w:p>
    <w:p w14:paraId="001973A7" w14:textId="1265330E" w:rsidR="00374B90" w:rsidRDefault="00374B90" w:rsidP="00556F95">
      <w:pPr>
        <w:pStyle w:val="ListParagraph"/>
        <w:numPr>
          <w:ilvl w:val="0"/>
          <w:numId w:val="4"/>
        </w:numPr>
      </w:pPr>
      <w:r>
        <w:t>Because the tree SWP usually stays at its minimum value for ~4 hours every day, the delayed response of the sensor is not an issue.</w:t>
      </w:r>
    </w:p>
    <w:p w14:paraId="1B1DDBE2" w14:textId="09535BD5" w:rsidR="00556F95" w:rsidRDefault="00374B90" w:rsidP="00E46EE7">
      <w:pPr>
        <w:pStyle w:val="ListParagraph"/>
        <w:numPr>
          <w:ilvl w:val="0"/>
          <w:numId w:val="4"/>
        </w:numPr>
      </w:pPr>
      <w:r>
        <w:t>When comparing against the pressure chamber – compare the measured pressure chamber SWP (12-4pm) versus the</w:t>
      </w:r>
      <w:r w:rsidR="00F23B9D">
        <w:t xml:space="preserve"> microtensiometer’s lowest measured SWP for the day.</w:t>
      </w:r>
      <w:r w:rsidR="00C94125">
        <w:t xml:space="preserve"> This lowest value is called the midday SWP.</w:t>
      </w:r>
    </w:p>
    <w:p w14:paraId="1FDBB21F" w14:textId="2D4FE225" w:rsidR="00556F95" w:rsidRPr="000D157F" w:rsidRDefault="00556F95" w:rsidP="000D157F">
      <w:r w:rsidRPr="00556F95">
        <w:rPr>
          <w:noProof/>
        </w:rPr>
        <w:drawing>
          <wp:inline distT="0" distB="0" distL="0" distR="0" wp14:anchorId="6CA3631B" wp14:editId="31875929">
            <wp:extent cx="5943600" cy="4279265"/>
            <wp:effectExtent l="0" t="0" r="0" b="6985"/>
            <wp:docPr id="64" name="Picture 63">
              <a:extLst xmlns:a="http://schemas.openxmlformats.org/drawingml/2006/main">
                <a:ext uri="{FF2B5EF4-FFF2-40B4-BE49-F238E27FC236}">
                  <a16:creationId xmlns:a16="http://schemas.microsoft.com/office/drawing/2014/main" id="{40DC3946-04A7-A0F6-224D-6315BC87C7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40DC3946-04A7-A0F6-224D-6315BC87C7F3}"/>
                        </a:ext>
                      </a:extLst>
                    </pic:cNvPr>
                    <pic:cNvPicPr>
                      <a:picLocks noChangeAspect="1"/>
                    </pic:cNvPicPr>
                  </pic:nvPicPr>
                  <pic:blipFill>
                    <a:blip r:embed="rId12"/>
                    <a:stretch>
                      <a:fillRect/>
                    </a:stretch>
                  </pic:blipFill>
                  <pic:spPr>
                    <a:xfrm>
                      <a:off x="0" y="0"/>
                      <a:ext cx="5943600" cy="4279265"/>
                    </a:xfrm>
                    <a:prstGeom prst="rect">
                      <a:avLst/>
                    </a:prstGeom>
                  </pic:spPr>
                </pic:pic>
              </a:graphicData>
            </a:graphic>
          </wp:inline>
        </w:drawing>
      </w:r>
    </w:p>
    <w:p w14:paraId="2054B152" w14:textId="7F8450E8" w:rsidR="004D63D0" w:rsidRDefault="008F2321" w:rsidP="004D63D0">
      <w:pPr>
        <w:pStyle w:val="Heading1"/>
      </w:pPr>
      <w:bookmarkStart w:id="9" w:name="_Toc179660744"/>
      <w:r>
        <w:lastRenderedPageBreak/>
        <w:t>How to use the data for irrigation</w:t>
      </w:r>
      <w:bookmarkEnd w:id="9"/>
    </w:p>
    <w:p w14:paraId="53B4CE66" w14:textId="3EFB6A95" w:rsidR="008F2321" w:rsidRDefault="00371F52" w:rsidP="008F2321">
      <w:pPr>
        <w:pStyle w:val="Heading2"/>
      </w:pPr>
      <w:bookmarkStart w:id="10" w:name="_Toc179660745"/>
      <w:r>
        <w:lastRenderedPageBreak/>
        <w:t>Irrigating with</w:t>
      </w:r>
      <w:r w:rsidR="008F2321">
        <w:t xml:space="preserve"> FloraPulse data in crops </w:t>
      </w:r>
      <w:r w:rsidR="00DB449E">
        <w:t>that have</w:t>
      </w:r>
      <w:r w:rsidR="008F2321">
        <w:t xml:space="preserve"> established </w:t>
      </w:r>
      <w:r w:rsidR="002F1D5D">
        <w:t xml:space="preserve">SWP </w:t>
      </w:r>
      <w:r w:rsidR="008F2321">
        <w:t>guidelines: almond, apple, prune,</w:t>
      </w:r>
      <w:r w:rsidR="00D57DAC">
        <w:t xml:space="preserve"> walnut,</w:t>
      </w:r>
      <w:r w:rsidR="008F2321">
        <w:t xml:space="preserve"> winegrapes</w:t>
      </w:r>
      <w:bookmarkEnd w:id="10"/>
    </w:p>
    <w:p w14:paraId="12927334" w14:textId="6D89F263" w:rsidR="008F2321" w:rsidRDefault="00044E32" w:rsidP="008F2321">
      <w:r>
        <w:t xml:space="preserve">The advantage of FloraPulse data is that our microtensiometer probes measure the same </w:t>
      </w:r>
      <w:r w:rsidR="00C75BA3">
        <w:t xml:space="preserve">information (stem water potential) </w:t>
      </w:r>
      <w:r>
        <w:t xml:space="preserve">as the </w:t>
      </w:r>
      <w:r w:rsidR="00A03B92">
        <w:t>Schölander</w:t>
      </w:r>
      <w:r>
        <w:t xml:space="preserve"> pressure chamber. </w:t>
      </w:r>
      <w:r w:rsidR="00C75BA3">
        <w:t>But without the manual hassle. This m</w:t>
      </w:r>
      <w:r w:rsidR="002012D0">
        <w:t>akes data interpretation easi</w:t>
      </w:r>
      <w:r w:rsidR="00F97BFA">
        <w:t xml:space="preserve">er and more accurate </w:t>
      </w:r>
      <w:r w:rsidR="00C75BA3">
        <w:t xml:space="preserve">– you can use the pressure chamber guidelines that have been developed </w:t>
      </w:r>
      <w:r w:rsidR="00F97BFA">
        <w:t xml:space="preserve">by scientists </w:t>
      </w:r>
      <w:r w:rsidR="00C75BA3">
        <w:t>over</w:t>
      </w:r>
      <w:r w:rsidR="00F97BFA">
        <w:t xml:space="preserve"> the last</w:t>
      </w:r>
      <w:r w:rsidR="00C75BA3">
        <w:t xml:space="preserve"> 30+ years.</w:t>
      </w:r>
    </w:p>
    <w:p w14:paraId="4C032AEA" w14:textId="535EFE23" w:rsidR="00613584" w:rsidRDefault="00933B55" w:rsidP="008F2321">
      <w:r>
        <w:t xml:space="preserve">Refer to our </w:t>
      </w:r>
      <w:hyperlink r:id="rId13" w:history="1">
        <w:r w:rsidRPr="00933B55">
          <w:rPr>
            <w:rStyle w:val="Hyperlink"/>
          </w:rPr>
          <w:t>crop validation database</w:t>
        </w:r>
      </w:hyperlink>
      <w:r>
        <w:t xml:space="preserve"> document for links to established guidelines for various crops.</w:t>
      </w:r>
    </w:p>
    <w:p w14:paraId="7E699709" w14:textId="6D111638" w:rsidR="000179FC" w:rsidRDefault="000179FC" w:rsidP="008F2321">
      <w:r w:rsidRPr="009259D8">
        <w:rPr>
          <w:b/>
          <w:bCs/>
        </w:rPr>
        <w:t>Using midday SWP for irrigation</w:t>
      </w:r>
      <w:r w:rsidRPr="006C699D">
        <w:rPr>
          <w:b/>
          <w:bCs/>
        </w:rPr>
        <w:t>:</w:t>
      </w:r>
    </w:p>
    <w:p w14:paraId="4442B667" w14:textId="6DD08D36" w:rsidR="000179FC" w:rsidRDefault="000179FC" w:rsidP="000179FC">
      <w:pPr>
        <w:pStyle w:val="ListParagraph"/>
        <w:numPr>
          <w:ilvl w:val="0"/>
          <w:numId w:val="4"/>
        </w:numPr>
      </w:pPr>
      <w:r>
        <w:t>The straightforward way to manage irrigation is by using the midday SWP thresholds given for your crop. For instance, almonds should be kept between -6 to -14 bars of midday SWP during the spring (more negative values like -14 mean more stress or a drier tree).</w:t>
      </w:r>
    </w:p>
    <w:p w14:paraId="797DB56D" w14:textId="57ABB42C" w:rsidR="000179FC" w:rsidRDefault="00B375EC" w:rsidP="008F2321">
      <w:pPr>
        <w:pStyle w:val="ListParagraph"/>
        <w:numPr>
          <w:ilvl w:val="0"/>
          <w:numId w:val="4"/>
        </w:numPr>
      </w:pPr>
      <w:r>
        <w:t>Since FloraPulse gives continuous SWP, we take the lowest SWP value for each day as the midday SWP.</w:t>
      </w:r>
      <w:r w:rsidR="009D2FF4">
        <w:t xml:space="preserve"> Read the section ‘</w:t>
      </w:r>
      <w:hyperlink w:anchor="_Comparisons_against_the" w:history="1">
        <w:r w:rsidR="009D2FF4" w:rsidRPr="009D2FF4">
          <w:rPr>
            <w:rStyle w:val="Hyperlink"/>
          </w:rPr>
          <w:t>Comparisons against the pressure chamber</w:t>
        </w:r>
      </w:hyperlink>
      <w:r w:rsidR="009D2FF4">
        <w:t>’ for details.</w:t>
      </w:r>
    </w:p>
    <w:p w14:paraId="3CBEEE68" w14:textId="33F075C4" w:rsidR="00B324A2" w:rsidRDefault="00B324A2" w:rsidP="008F2321">
      <w:pPr>
        <w:pStyle w:val="ListParagraph"/>
        <w:numPr>
          <w:ilvl w:val="0"/>
          <w:numId w:val="4"/>
        </w:numPr>
      </w:pPr>
      <w:r>
        <w:t xml:space="preserve">Then, you basically irrigate when you get below your desired SWP range. In the almond case, you may wait until the tree midday SWP reads -14 bars, then irrigate. The tree will recover to, say, -6 bars midday SWP, then begin to decrease to -7, -9, etc. over the course of days until it reaches </w:t>
      </w:r>
      <w:r w:rsidR="00342AE0">
        <w:t>-</w:t>
      </w:r>
      <w:r>
        <w:t>14 bars and it’s time to irrigate again.</w:t>
      </w:r>
    </w:p>
    <w:p w14:paraId="78556804" w14:textId="309CB680" w:rsidR="00C40501" w:rsidRDefault="00C40501" w:rsidP="008F2321">
      <w:pPr>
        <w:pStyle w:val="ListParagraph"/>
        <w:numPr>
          <w:ilvl w:val="0"/>
          <w:numId w:val="4"/>
        </w:numPr>
      </w:pPr>
      <w:r>
        <w:t xml:space="preserve">A more accurate, but more complex method to irrigate involves calculating the baseline midday SWP and irrigating by looking at bars below baseline. </w:t>
      </w:r>
      <w:hyperlink r:id="rId14" w:history="1">
        <w:r w:rsidRPr="00C40501">
          <w:rPr>
            <w:rStyle w:val="Hyperlink"/>
          </w:rPr>
          <w:t>More details here</w:t>
        </w:r>
      </w:hyperlink>
      <w:r>
        <w:t>.</w:t>
      </w:r>
    </w:p>
    <w:p w14:paraId="16258E0E" w14:textId="77777777" w:rsidR="009259D8" w:rsidRDefault="009259D8" w:rsidP="009259D8">
      <w:pPr>
        <w:keepNext/>
      </w:pPr>
      <w:r>
        <w:rPr>
          <w:noProof/>
        </w:rPr>
        <w:drawing>
          <wp:inline distT="0" distB="0" distL="0" distR="0" wp14:anchorId="521DED4A" wp14:editId="03022019">
            <wp:extent cx="6448425" cy="3548700"/>
            <wp:effectExtent l="0" t="0" r="0" b="0"/>
            <wp:docPr id="42618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8733" name=""/>
                    <pic:cNvPicPr/>
                  </pic:nvPicPr>
                  <pic:blipFill rotWithShape="1">
                    <a:blip r:embed="rId15"/>
                    <a:srcRect t="6786"/>
                    <a:stretch/>
                  </pic:blipFill>
                  <pic:spPr bwMode="auto">
                    <a:xfrm>
                      <a:off x="0" y="0"/>
                      <a:ext cx="6456434" cy="3553107"/>
                    </a:xfrm>
                    <a:prstGeom prst="rect">
                      <a:avLst/>
                    </a:prstGeom>
                    <a:ln>
                      <a:noFill/>
                    </a:ln>
                    <a:extLst>
                      <a:ext uri="{53640926-AAD7-44D8-BBD7-CCE9431645EC}">
                        <a14:shadowObscured xmlns:a14="http://schemas.microsoft.com/office/drawing/2010/main"/>
                      </a:ext>
                    </a:extLst>
                  </pic:spPr>
                </pic:pic>
              </a:graphicData>
            </a:graphic>
          </wp:inline>
        </w:drawing>
      </w:r>
    </w:p>
    <w:p w14:paraId="6270420A" w14:textId="6840E093" w:rsidR="009259D8" w:rsidRDefault="009259D8" w:rsidP="00C40501">
      <w:pPr>
        <w:pStyle w:val="Caption"/>
      </w:pPr>
      <w:r>
        <w:t xml:space="preserve">Figure </w:t>
      </w:r>
      <w:fldSimple w:instr=" SEQ Figure \* ARABIC ">
        <w:r w:rsidR="00523AC0">
          <w:rPr>
            <w:noProof/>
          </w:rPr>
          <w:t>1</w:t>
        </w:r>
      </w:fldSimple>
      <w:r>
        <w:t xml:space="preserve">: Almond irrigation thresholds </w:t>
      </w:r>
      <w:r w:rsidR="00E43A5F">
        <w:t xml:space="preserve">shown </w:t>
      </w:r>
      <w:r>
        <w:t>for reference</w:t>
      </w:r>
    </w:p>
    <w:p w14:paraId="2DA95CC4" w14:textId="77777777" w:rsidR="00330B81" w:rsidRDefault="00330B81" w:rsidP="008F2321">
      <w:pPr>
        <w:rPr>
          <w:b/>
          <w:bCs/>
        </w:rPr>
      </w:pPr>
    </w:p>
    <w:p w14:paraId="60EC3442" w14:textId="03960779" w:rsidR="000179FC" w:rsidRPr="00C40501" w:rsidRDefault="000179FC" w:rsidP="008F2321">
      <w:pPr>
        <w:rPr>
          <w:b/>
          <w:bCs/>
        </w:rPr>
      </w:pPr>
      <w:r w:rsidRPr="00C40501">
        <w:rPr>
          <w:b/>
          <w:bCs/>
        </w:rPr>
        <w:lastRenderedPageBreak/>
        <w:t>Using 24/7 SWP for irrigation:</w:t>
      </w:r>
    </w:p>
    <w:p w14:paraId="2FBC75A9" w14:textId="42D64589" w:rsidR="00C40501" w:rsidRDefault="00C40501" w:rsidP="00C40501">
      <w:pPr>
        <w:pStyle w:val="ListParagraph"/>
        <w:numPr>
          <w:ilvl w:val="0"/>
          <w:numId w:val="4"/>
        </w:numPr>
      </w:pPr>
      <w:r>
        <w:t xml:space="preserve">You may also use the </w:t>
      </w:r>
      <w:r w:rsidR="00247AD7">
        <w:t xml:space="preserve">continuous 24/7 SWP data to make your irrigation decisions. The idea is similar to </w:t>
      </w:r>
      <w:r w:rsidR="00C83036">
        <w:t xml:space="preserve">irrigating with the midday SWP. You look at the lowest point each day and compare that against your irrigation threshold. If the lowest SWP for the day is below your desired stress level, then you irrigate. See the figure below – the grower irrigated when the tree showed a ‘severe water deficit’ </w:t>
      </w:r>
      <w:r w:rsidR="008A4C93">
        <w:t xml:space="preserve">stress </w:t>
      </w:r>
      <w:r w:rsidR="00C83036">
        <w:t>level</w:t>
      </w:r>
      <w:r w:rsidR="00683134">
        <w:t xml:space="preserve"> on 6/29, the tree recovered by 7/2</w:t>
      </w:r>
      <w:r w:rsidR="0022085C">
        <w:t>, then began dropping again right after.</w:t>
      </w:r>
    </w:p>
    <w:p w14:paraId="2A2BD6F4" w14:textId="7C9BDDDD" w:rsidR="00C40501" w:rsidRDefault="00EE68C4" w:rsidP="00C40501">
      <w:pPr>
        <w:pStyle w:val="ListParagraph"/>
        <w:numPr>
          <w:ilvl w:val="0"/>
          <w:numId w:val="4"/>
        </w:numPr>
      </w:pPr>
      <w:hyperlink r:id="rId16" w:history="1">
        <w:r w:rsidRPr="00EE68C4">
          <w:rPr>
            <w:rStyle w:val="Hyperlink"/>
          </w:rPr>
          <w:t>This excellent article</w:t>
        </w:r>
      </w:hyperlink>
      <w:r>
        <w:t xml:space="preserve"> </w:t>
      </w:r>
      <w:r w:rsidR="00D770DC">
        <w:t xml:space="preserve">explains </w:t>
      </w:r>
      <w:r w:rsidR="00456497">
        <w:t>how to use</w:t>
      </w:r>
      <w:r w:rsidR="00D770DC">
        <w:t xml:space="preserve"> 24/7 SWP data </w:t>
      </w:r>
      <w:r>
        <w:t>for irrigating apples.</w:t>
      </w:r>
    </w:p>
    <w:p w14:paraId="02B005FF" w14:textId="77777777" w:rsidR="008615D9" w:rsidRDefault="00C40501" w:rsidP="008615D9">
      <w:pPr>
        <w:keepNext/>
      </w:pPr>
      <w:r>
        <w:rPr>
          <w:noProof/>
        </w:rPr>
        <w:drawing>
          <wp:inline distT="0" distB="0" distL="0" distR="0" wp14:anchorId="4E61A092" wp14:editId="5D7018A2">
            <wp:extent cx="5943600" cy="1495425"/>
            <wp:effectExtent l="0" t="0" r="0" b="9525"/>
            <wp:docPr id="1912935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495425"/>
                    </a:xfrm>
                    <a:prstGeom prst="rect">
                      <a:avLst/>
                    </a:prstGeom>
                    <a:noFill/>
                    <a:ln>
                      <a:noFill/>
                    </a:ln>
                  </pic:spPr>
                </pic:pic>
              </a:graphicData>
            </a:graphic>
          </wp:inline>
        </w:drawing>
      </w:r>
    </w:p>
    <w:p w14:paraId="28C1D8A0" w14:textId="543CCFDB" w:rsidR="00C40501" w:rsidRDefault="008615D9" w:rsidP="008615D9">
      <w:pPr>
        <w:pStyle w:val="Caption"/>
      </w:pPr>
      <w:r>
        <w:t xml:space="preserve">Figure </w:t>
      </w:r>
      <w:fldSimple w:instr=" SEQ Figure \* ARABIC ">
        <w:r w:rsidR="00523AC0">
          <w:rPr>
            <w:noProof/>
          </w:rPr>
          <w:t>2</w:t>
        </w:r>
      </w:fldSimple>
      <w:r>
        <w:t>: Sample irrigation thresholds for apple</w:t>
      </w:r>
    </w:p>
    <w:p w14:paraId="23B44166" w14:textId="2B131E40" w:rsidR="00C56957" w:rsidRDefault="00371F52" w:rsidP="00C56957">
      <w:pPr>
        <w:pStyle w:val="Heading2"/>
      </w:pPr>
      <w:bookmarkStart w:id="11" w:name="_Toc179660746"/>
      <w:r>
        <w:lastRenderedPageBreak/>
        <w:t>Irrigating with</w:t>
      </w:r>
      <w:r w:rsidR="00C56957">
        <w:t xml:space="preserve"> FloraPulse data in crops </w:t>
      </w:r>
      <w:r w:rsidR="00BC74F1">
        <w:t>that lack</w:t>
      </w:r>
      <w:r w:rsidR="00C56957">
        <w:t xml:space="preserve"> SWP guidelines</w:t>
      </w:r>
      <w:bookmarkEnd w:id="11"/>
    </w:p>
    <w:p w14:paraId="73FA0682" w14:textId="0CF68082" w:rsidR="00C56957" w:rsidRDefault="00303432" w:rsidP="008F2321">
      <w:r>
        <w:t>FloraPulse sensors accurately measure SWP in a majority of crops, but unfortunately stress level guidelines are</w:t>
      </w:r>
      <w:r w:rsidR="0033760C">
        <w:t xml:space="preserve"> often incomplete or</w:t>
      </w:r>
      <w:r>
        <w:t xml:space="preserve"> lacking for many crops. </w:t>
      </w:r>
      <w:r w:rsidR="00CB517A">
        <w:t>Our sensors can still provide invaluable data for making irrigation decisions, but you’ll need to use common sense and look at the trend of measured SWP, instead of the absolute values.</w:t>
      </w:r>
    </w:p>
    <w:p w14:paraId="00112995" w14:textId="21B46C35" w:rsidR="005421F1" w:rsidRDefault="005421F1" w:rsidP="008F2321">
      <w:r>
        <w:t>Step 1: observe measured SWP trend for your typical irrigation regime</w:t>
      </w:r>
    </w:p>
    <w:p w14:paraId="1830B613" w14:textId="1A4ACEB8" w:rsidR="005421F1" w:rsidRDefault="005421F1" w:rsidP="003730F9">
      <w:pPr>
        <w:pStyle w:val="ListParagraph"/>
        <w:numPr>
          <w:ilvl w:val="0"/>
          <w:numId w:val="4"/>
        </w:numPr>
      </w:pPr>
      <w:r>
        <w:t xml:space="preserve">Measured SWP should show the following pattern: the lowest SWP value for each day should decrease post-irrigation, for a few days, then recover after irrigation (see: </w:t>
      </w:r>
      <w:hyperlink w:anchor="_What_typical_data" w:history="1">
        <w:r w:rsidRPr="005421F1">
          <w:rPr>
            <w:rStyle w:val="Hyperlink"/>
          </w:rPr>
          <w:t>What typical data should look like (2 weeks of SWP)</w:t>
        </w:r>
      </w:hyperlink>
      <w:r w:rsidR="00451EC6">
        <w:t>. You want to see this see-saw pattern</w:t>
      </w:r>
      <w:r w:rsidR="0053320C">
        <w:t xml:space="preserve"> – </w:t>
      </w:r>
      <w:r w:rsidR="00451EC6">
        <w:t xml:space="preserve">it means that you are waiting </w:t>
      </w:r>
      <w:r w:rsidR="00BF0E7F">
        <w:t xml:space="preserve">enough between irrigations for the tree to use the water you gave it, and only then </w:t>
      </w:r>
      <w:r w:rsidR="00A03B92">
        <w:t>irrigating</w:t>
      </w:r>
      <w:r w:rsidR="00BF0E7F">
        <w:t xml:space="preserve"> again.</w:t>
      </w:r>
    </w:p>
    <w:p w14:paraId="0D009B40" w14:textId="3753B034" w:rsidR="009D6729" w:rsidRDefault="005421F1" w:rsidP="009D6729">
      <w:r>
        <w:t xml:space="preserve">Step 2: </w:t>
      </w:r>
      <w:r w:rsidR="009D6729">
        <w:t>Tweak your irrigation schedule</w:t>
      </w:r>
      <w:r w:rsidR="0023634A">
        <w:t xml:space="preserve"> (timing)</w:t>
      </w:r>
      <w:r w:rsidR="009D6729">
        <w:t xml:space="preserve"> according to what you are seeing.</w:t>
      </w:r>
    </w:p>
    <w:p w14:paraId="732B38B1" w14:textId="2FB1AD51" w:rsidR="00BF4029" w:rsidRDefault="00BF4029" w:rsidP="00BF4029">
      <w:pPr>
        <w:pStyle w:val="ListParagraph"/>
        <w:numPr>
          <w:ilvl w:val="0"/>
          <w:numId w:val="4"/>
        </w:numPr>
      </w:pPr>
      <w:r w:rsidRPr="00A8206F">
        <w:rPr>
          <w:b/>
          <w:bCs/>
        </w:rPr>
        <w:t>The tree midday SWP changes very little or not at all.</w:t>
      </w:r>
      <w:r>
        <w:t xml:space="preserve"> If the measured SWP changes little from day to day (i.e. all the days look about the same), this could indicate that you are irrigating too frequently and not giving the tree enough time to use the water given. Try increasing the time between irrigations.</w:t>
      </w:r>
    </w:p>
    <w:p w14:paraId="27778961" w14:textId="72A46C41" w:rsidR="00BF4029" w:rsidRDefault="00BF4029" w:rsidP="009D6729">
      <w:pPr>
        <w:pStyle w:val="ListParagraph"/>
        <w:numPr>
          <w:ilvl w:val="0"/>
          <w:numId w:val="4"/>
        </w:numPr>
      </w:pPr>
      <w:r w:rsidRPr="00A8206F">
        <w:rPr>
          <w:b/>
          <w:bCs/>
        </w:rPr>
        <w:t>The tree midday SWP crashes to a very negative value.</w:t>
      </w:r>
      <w:r>
        <w:t xml:space="preserve"> If the measured SWP is dropping to very negative values, it may indicate that you are waiting too long between irrigations and should consider irrigating more frequently. You will need to do your own observations to determine how much stress is too negative for that particular crop.</w:t>
      </w:r>
      <w:r w:rsidR="00F56A9A">
        <w:t xml:space="preserve"> Obvious signs to look for are drooping leaves, but by the time stress is visible, it’s often too late!</w:t>
      </w:r>
    </w:p>
    <w:p w14:paraId="5BA86B6E" w14:textId="0DC784DD" w:rsidR="0023634A" w:rsidRDefault="0023634A" w:rsidP="009D6729">
      <w:r>
        <w:t>Step 3: Tweak your irrigation amounts (if desired)</w:t>
      </w:r>
    </w:p>
    <w:p w14:paraId="2F00B574" w14:textId="22901E61" w:rsidR="009D6729" w:rsidRDefault="009D6729" w:rsidP="009D6729">
      <w:pPr>
        <w:pStyle w:val="ListParagraph"/>
        <w:numPr>
          <w:ilvl w:val="0"/>
          <w:numId w:val="4"/>
        </w:numPr>
      </w:pPr>
      <w:r>
        <w:t>Most growers wil</w:t>
      </w:r>
      <w:r w:rsidR="00CA0F9E">
        <w:t xml:space="preserve">l have a calculated </w:t>
      </w:r>
      <w:r w:rsidR="00462782">
        <w:t>irrigation</w:t>
      </w:r>
      <w:r w:rsidR="00CA0F9E">
        <w:t xml:space="preserve"> amount </w:t>
      </w:r>
      <w:r w:rsidR="0032632D">
        <w:t xml:space="preserve">that is based on the soil type and tree rooting depth. This could be, for instance, 6-hour irrigation sets, or 3 gallons per tree, depending on how you calculate irrigation. FloraPulse does not directly </w:t>
      </w:r>
      <w:r w:rsidR="003E39C1">
        <w:t xml:space="preserve">recommend irrigation amounts, but looking at the SWP pattern </w:t>
      </w:r>
      <w:r w:rsidR="00A03B92">
        <w:t>pre-</w:t>
      </w:r>
      <w:r w:rsidR="003E39C1">
        <w:t xml:space="preserve"> and post-irrigation could give clues to tweak the irrigation quantity.</w:t>
      </w:r>
      <w:r w:rsidR="0023634A">
        <w:t xml:space="preserve"> For instance, you coul</w:t>
      </w:r>
      <w:r w:rsidR="0089753A">
        <w:t xml:space="preserve">d slowly decrease the irrigation amounts applied </w:t>
      </w:r>
      <w:r w:rsidR="000C61C0">
        <w:t>and see how that affects the time it takes for the tree to reach the threshold SWP for irrigation (i.e. it’s dry enough to irrigate again).</w:t>
      </w:r>
    </w:p>
    <w:p w14:paraId="44C4F23B" w14:textId="14FE5115" w:rsidR="00EB05F7" w:rsidRPr="008F2321" w:rsidRDefault="00EB05F7" w:rsidP="009D6729">
      <w:pPr>
        <w:pStyle w:val="ListParagraph"/>
        <w:numPr>
          <w:ilvl w:val="0"/>
          <w:numId w:val="4"/>
        </w:numPr>
      </w:pPr>
      <w:r>
        <w:t>You may also use FloraPulse with soil moisture sensors to better tweak your irrigation amounts. When measuring soil moisture, you want to irrigate until water reaches the bottom of the tree roots, but no further.</w:t>
      </w:r>
    </w:p>
    <w:p w14:paraId="776C319F" w14:textId="77777777" w:rsidR="008F2321" w:rsidRDefault="008F2321" w:rsidP="008F2321">
      <w:pPr>
        <w:pStyle w:val="Heading1"/>
      </w:pPr>
      <w:bookmarkStart w:id="12" w:name="_Toc179660747"/>
      <w:r>
        <w:lastRenderedPageBreak/>
        <w:t>Sensor problems</w:t>
      </w:r>
      <w:bookmarkEnd w:id="12"/>
    </w:p>
    <w:p w14:paraId="74311F7A" w14:textId="77777777" w:rsidR="008F2321" w:rsidRPr="008F2321" w:rsidRDefault="008F2321" w:rsidP="008F2321"/>
    <w:p w14:paraId="237B96E3" w14:textId="77777777" w:rsidR="00CF407C" w:rsidRDefault="00CF407C" w:rsidP="00CF407C"/>
    <w:p w14:paraId="6EA9E9C1" w14:textId="7AD6575A" w:rsidR="00CF407C" w:rsidRDefault="00562A3D" w:rsidP="004D63D0">
      <w:pPr>
        <w:pStyle w:val="Heading2"/>
      </w:pPr>
      <w:bookmarkStart w:id="13" w:name="_Toc179660748"/>
      <w:r>
        <w:lastRenderedPageBreak/>
        <w:t>Sensor suddenly goes to zero and stays there. Cavitation.</w:t>
      </w:r>
      <w:bookmarkEnd w:id="13"/>
    </w:p>
    <w:p w14:paraId="42FE73CF" w14:textId="77777777" w:rsidR="00CF407C" w:rsidRDefault="00CF407C" w:rsidP="00CF407C">
      <w:r w:rsidRPr="00CF407C">
        <w:t xml:space="preserve">Problem: </w:t>
      </w:r>
    </w:p>
    <w:p w14:paraId="2064F19E" w14:textId="1780889D" w:rsidR="00CF407C" w:rsidRPr="00CF407C" w:rsidRDefault="00CF407C" w:rsidP="00CF407C">
      <w:pPr>
        <w:pStyle w:val="ListParagraph"/>
        <w:numPr>
          <w:ilvl w:val="0"/>
          <w:numId w:val="3"/>
        </w:numPr>
      </w:pPr>
      <w:r>
        <w:t>S</w:t>
      </w:r>
      <w:r w:rsidRPr="00CF407C">
        <w:t>ensor</w:t>
      </w:r>
      <w:r w:rsidR="00D75ABE">
        <w:t xml:space="preserve"> dried out to below -35 bars, then suddenly jumped </w:t>
      </w:r>
      <w:r w:rsidRPr="00CF407C">
        <w:t>to zero and i</w:t>
      </w:r>
      <w:r w:rsidR="00D75ABE">
        <w:t>s stuck at zero.</w:t>
      </w:r>
    </w:p>
    <w:p w14:paraId="53940A53" w14:textId="77777777" w:rsidR="00CF407C" w:rsidRDefault="00CF407C" w:rsidP="00CF407C">
      <w:r w:rsidRPr="00CF407C">
        <w:t xml:space="preserve">Cause: </w:t>
      </w:r>
    </w:p>
    <w:p w14:paraId="7E794065" w14:textId="07701FDD" w:rsidR="00CF407C" w:rsidRDefault="00D75ABE" w:rsidP="00CF407C">
      <w:pPr>
        <w:pStyle w:val="ListParagraph"/>
        <w:numPr>
          <w:ilvl w:val="0"/>
          <w:numId w:val="3"/>
        </w:numPr>
      </w:pPr>
      <w:r>
        <w:t>The se</w:t>
      </w:r>
      <w:r w:rsidR="00CF407C" w:rsidRPr="00CF407C">
        <w:t>nsor cavitated. Cavitation happens when the WP drops too low and the sensor membrane cannot hold the tension. The water inside the probe ‘breaks’ and the sensor will suddenly read zero.</w:t>
      </w:r>
    </w:p>
    <w:p w14:paraId="07794E91" w14:textId="7A7F1CB9" w:rsidR="00DD5C19" w:rsidRDefault="00DD5C19" w:rsidP="00DD5C19">
      <w:pPr>
        <w:pStyle w:val="ListParagraph"/>
        <w:numPr>
          <w:ilvl w:val="0"/>
          <w:numId w:val="3"/>
        </w:numPr>
      </w:pPr>
      <w:r>
        <w:t>All sensors are tested during manufacture to ensure they will not cavitate above (wetter</w:t>
      </w:r>
      <w:r w:rsidR="00904372">
        <w:t xml:space="preserve"> than</w:t>
      </w:r>
      <w:r>
        <w:t>) -35 bars.</w:t>
      </w:r>
    </w:p>
    <w:p w14:paraId="64950E01" w14:textId="53BCF140" w:rsidR="00CF407C" w:rsidRDefault="00D75ABE" w:rsidP="00CF407C">
      <w:pPr>
        <w:pStyle w:val="ListParagraph"/>
        <w:numPr>
          <w:ilvl w:val="0"/>
          <w:numId w:val="3"/>
        </w:numPr>
      </w:pPr>
      <w:r>
        <w:t xml:space="preserve">A sensor can also cavitate above (wetter) than -35 bars </w:t>
      </w:r>
      <w:r w:rsidR="00CF407C" w:rsidRPr="00CF407C">
        <w:t>due to a defect in the membrane (the membrane broke).</w:t>
      </w:r>
    </w:p>
    <w:p w14:paraId="540330DD" w14:textId="77777777" w:rsidR="00CF407C" w:rsidRDefault="00CF407C" w:rsidP="00CF407C">
      <w:r w:rsidRPr="00CF407C">
        <w:t xml:space="preserve">Solution: </w:t>
      </w:r>
    </w:p>
    <w:p w14:paraId="6754CBC2" w14:textId="02D68983" w:rsidR="00CF407C" w:rsidRDefault="00CF407C" w:rsidP="00CF407C">
      <w:pPr>
        <w:pStyle w:val="ListParagraph"/>
        <w:numPr>
          <w:ilvl w:val="0"/>
          <w:numId w:val="3"/>
        </w:numPr>
      </w:pPr>
      <w:r w:rsidRPr="00CF407C">
        <w:t>Refilling the sensor may bring it back to life. If plan to refill, keep sensor wet in the meantime.</w:t>
      </w:r>
      <w:r w:rsidR="00D66031">
        <w:t xml:space="preserve"> Our distributor Lab-Ferrer in Spain offers refilling services to his clients.</w:t>
      </w:r>
    </w:p>
    <w:p w14:paraId="64C7FD56" w14:textId="77777777" w:rsidR="00CF407C" w:rsidRDefault="00CF407C" w:rsidP="00CF407C"/>
    <w:p w14:paraId="4FBEFFDE" w14:textId="3C4FAAB7" w:rsidR="00CF407C" w:rsidRDefault="00CF407C" w:rsidP="00CF407C">
      <w:pPr>
        <w:jc w:val="center"/>
      </w:pPr>
      <w:r w:rsidRPr="00CF407C">
        <w:rPr>
          <w:noProof/>
        </w:rPr>
        <w:drawing>
          <wp:inline distT="0" distB="0" distL="0" distR="0" wp14:anchorId="5755070B" wp14:editId="09304B89">
            <wp:extent cx="3676650" cy="3169812"/>
            <wp:effectExtent l="0" t="0" r="0" b="0"/>
            <wp:docPr id="18" name="Picture 17">
              <a:extLst xmlns:a="http://schemas.openxmlformats.org/drawingml/2006/main">
                <a:ext uri="{FF2B5EF4-FFF2-40B4-BE49-F238E27FC236}">
                  <a16:creationId xmlns:a16="http://schemas.microsoft.com/office/drawing/2014/main" id="{3BF5C5C3-04CF-1FB2-11B3-935ABAA6B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BF5C5C3-04CF-1FB2-11B3-935ABAA6BB8A}"/>
                        </a:ext>
                      </a:extLst>
                    </pic:cNvPr>
                    <pic:cNvPicPr>
                      <a:picLocks noChangeAspect="1"/>
                    </pic:cNvPicPr>
                  </pic:nvPicPr>
                  <pic:blipFill>
                    <a:blip r:embed="rId18"/>
                    <a:stretch>
                      <a:fillRect/>
                    </a:stretch>
                  </pic:blipFill>
                  <pic:spPr>
                    <a:xfrm>
                      <a:off x="0" y="0"/>
                      <a:ext cx="3680862" cy="3173444"/>
                    </a:xfrm>
                    <a:prstGeom prst="rect">
                      <a:avLst/>
                    </a:prstGeom>
                  </pic:spPr>
                </pic:pic>
              </a:graphicData>
            </a:graphic>
          </wp:inline>
        </w:drawing>
      </w:r>
    </w:p>
    <w:p w14:paraId="1B3C2E9F" w14:textId="77777777" w:rsidR="00CF407C" w:rsidRDefault="00CF407C" w:rsidP="00CF407C"/>
    <w:p w14:paraId="06AF126C" w14:textId="1096C36A" w:rsidR="00CF407C" w:rsidRDefault="003A0764" w:rsidP="004D63D0">
      <w:pPr>
        <w:pStyle w:val="Heading2"/>
      </w:pPr>
      <w:bookmarkStart w:id="14" w:name="_Toc179660749"/>
      <w:r>
        <w:lastRenderedPageBreak/>
        <w:t>Sensor dries out over time, unreasonably low SWP</w:t>
      </w:r>
      <w:bookmarkEnd w:id="14"/>
    </w:p>
    <w:p w14:paraId="10DCA5E7" w14:textId="77777777" w:rsidR="00CF407C" w:rsidRDefault="00CF407C" w:rsidP="00CF407C">
      <w:r w:rsidRPr="00CF407C">
        <w:t xml:space="preserve">Problem: </w:t>
      </w:r>
    </w:p>
    <w:p w14:paraId="44F77A50" w14:textId="6915B080" w:rsidR="00CF407C" w:rsidRPr="00CF407C" w:rsidRDefault="002360F6" w:rsidP="002360F6">
      <w:pPr>
        <w:pStyle w:val="ListParagraph"/>
        <w:numPr>
          <w:ilvl w:val="0"/>
          <w:numId w:val="3"/>
        </w:numPr>
      </w:pPr>
      <w:r>
        <w:t>Measured SWP slowly drops over the course of days to values that are too dry. Both predawn and midday SWP are too low.</w:t>
      </w:r>
    </w:p>
    <w:p w14:paraId="3AAE2C9D" w14:textId="77777777" w:rsidR="00CF407C" w:rsidRDefault="00CF407C" w:rsidP="00CF407C">
      <w:r w:rsidRPr="00CF407C">
        <w:t>Cause:</w:t>
      </w:r>
    </w:p>
    <w:p w14:paraId="651C2BD2" w14:textId="1BF50DE0" w:rsidR="00CF407C" w:rsidRPr="00CF407C" w:rsidRDefault="002360F6" w:rsidP="002360F6">
      <w:pPr>
        <w:pStyle w:val="ListParagraph"/>
        <w:numPr>
          <w:ilvl w:val="0"/>
          <w:numId w:val="3"/>
        </w:numPr>
      </w:pPr>
      <w:r>
        <w:t>The sensor installation site is drying out. This is likely due to a water vapor leak from somewhere in the installation site. The water seal is faulty.</w:t>
      </w:r>
    </w:p>
    <w:p w14:paraId="2D7AE449" w14:textId="77777777" w:rsidR="00CF407C" w:rsidRDefault="00CF407C" w:rsidP="00CF407C">
      <w:r w:rsidRPr="00CF407C">
        <w:t xml:space="preserve">Solution: </w:t>
      </w:r>
    </w:p>
    <w:p w14:paraId="554727AF" w14:textId="54E14726" w:rsidR="00CF407C" w:rsidRDefault="002360F6" w:rsidP="00CF407C">
      <w:pPr>
        <w:pStyle w:val="ListParagraph"/>
        <w:numPr>
          <w:ilvl w:val="0"/>
          <w:numId w:val="3"/>
        </w:numPr>
      </w:pPr>
      <w:r>
        <w:t>T</w:t>
      </w:r>
      <w:r w:rsidR="00CF407C" w:rsidRPr="00CF407C">
        <w:t xml:space="preserve">ry adding more </w:t>
      </w:r>
      <w:r>
        <w:t xml:space="preserve">sealant </w:t>
      </w:r>
      <w:r w:rsidR="00CF407C" w:rsidRPr="00CF407C">
        <w:t>around the sensor sleeve to block any leaks.</w:t>
      </w:r>
    </w:p>
    <w:p w14:paraId="767B353D" w14:textId="43C56BCD" w:rsidR="00CF407C" w:rsidRDefault="002360F6" w:rsidP="00CF407C">
      <w:pPr>
        <w:pStyle w:val="ListParagraph"/>
        <w:numPr>
          <w:ilvl w:val="0"/>
          <w:numId w:val="3"/>
        </w:numPr>
      </w:pPr>
      <w:r>
        <w:t>Try removing and reinstalling the sensor in a new spot.</w:t>
      </w:r>
    </w:p>
    <w:p w14:paraId="42477EF3" w14:textId="100D483B" w:rsidR="00CF407C" w:rsidRDefault="002360F6" w:rsidP="002360F6">
      <w:pPr>
        <w:jc w:val="center"/>
      </w:pPr>
      <w:r w:rsidRPr="002360F6">
        <w:rPr>
          <w:noProof/>
        </w:rPr>
        <w:drawing>
          <wp:inline distT="0" distB="0" distL="0" distR="0" wp14:anchorId="6898A678" wp14:editId="43373BC9">
            <wp:extent cx="4084674" cy="3475021"/>
            <wp:effectExtent l="0" t="0" r="0" b="0"/>
            <wp:docPr id="17" name="Picture 16">
              <a:extLst xmlns:a="http://schemas.openxmlformats.org/drawingml/2006/main">
                <a:ext uri="{FF2B5EF4-FFF2-40B4-BE49-F238E27FC236}">
                  <a16:creationId xmlns:a16="http://schemas.microsoft.com/office/drawing/2014/main" id="{2929CA50-A55B-FBF4-8856-86DDFC4AA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929CA50-A55B-FBF4-8856-86DDFC4AA687}"/>
                        </a:ext>
                      </a:extLst>
                    </pic:cNvPr>
                    <pic:cNvPicPr>
                      <a:picLocks noChangeAspect="1"/>
                    </pic:cNvPicPr>
                  </pic:nvPicPr>
                  <pic:blipFill>
                    <a:blip r:embed="rId19"/>
                    <a:stretch>
                      <a:fillRect/>
                    </a:stretch>
                  </pic:blipFill>
                  <pic:spPr>
                    <a:xfrm>
                      <a:off x="0" y="0"/>
                      <a:ext cx="4084674" cy="3475021"/>
                    </a:xfrm>
                    <a:prstGeom prst="rect">
                      <a:avLst/>
                    </a:prstGeom>
                  </pic:spPr>
                </pic:pic>
              </a:graphicData>
            </a:graphic>
          </wp:inline>
        </w:drawing>
      </w:r>
    </w:p>
    <w:p w14:paraId="166D3474" w14:textId="3A513AAC" w:rsidR="00CF407C" w:rsidRDefault="003A0764" w:rsidP="004D63D0">
      <w:pPr>
        <w:pStyle w:val="Heading2"/>
      </w:pPr>
      <w:bookmarkStart w:id="15" w:name="_Toc179660750"/>
      <w:r>
        <w:lastRenderedPageBreak/>
        <w:t>Sensor diurnal SWP fluctuations shrink. Difference between highest and lowest daily SWP become too small.</w:t>
      </w:r>
      <w:bookmarkEnd w:id="15"/>
    </w:p>
    <w:p w14:paraId="224486D3" w14:textId="67359D45" w:rsidR="006C41A1" w:rsidRDefault="006C41A1" w:rsidP="006C41A1">
      <w:r>
        <w:t>Problem:</w:t>
      </w:r>
    </w:p>
    <w:p w14:paraId="2EA382DC" w14:textId="04AF977E" w:rsidR="006C41A1" w:rsidRDefault="006C41A1" w:rsidP="004F5476">
      <w:pPr>
        <w:pStyle w:val="ListParagraph"/>
        <w:numPr>
          <w:ilvl w:val="0"/>
          <w:numId w:val="3"/>
        </w:numPr>
      </w:pPr>
      <w:r>
        <w:t>S</w:t>
      </w:r>
      <w:r w:rsidRPr="006C41A1">
        <w:t>ensor</w:t>
      </w:r>
      <w:r>
        <w:t xml:space="preserve"> SWP readings show a shrinking diurnal pattern </w:t>
      </w:r>
      <w:r w:rsidR="00C72F4D">
        <w:t>that may or may not go to zero.</w:t>
      </w:r>
    </w:p>
    <w:p w14:paraId="260D9BD3" w14:textId="6AADF52C" w:rsidR="006C41A1" w:rsidRPr="006C41A1" w:rsidRDefault="006C41A1" w:rsidP="006C41A1">
      <w:r>
        <w:t>Cause:</w:t>
      </w:r>
    </w:p>
    <w:p w14:paraId="3201DDFF" w14:textId="77777777" w:rsidR="006C41A1" w:rsidRDefault="006C41A1" w:rsidP="006C41A1">
      <w:pPr>
        <w:pStyle w:val="ListParagraph"/>
        <w:numPr>
          <w:ilvl w:val="0"/>
          <w:numId w:val="3"/>
        </w:numPr>
      </w:pPr>
      <w:r>
        <w:t>P</w:t>
      </w:r>
      <w:r w:rsidRPr="006C41A1">
        <w:t>oor connection with xylem due to wounding response.</w:t>
      </w:r>
    </w:p>
    <w:p w14:paraId="35B13274" w14:textId="575425EF" w:rsidR="006C41A1" w:rsidRDefault="006C41A1" w:rsidP="006C41A1">
      <w:pPr>
        <w:pStyle w:val="ListParagraph"/>
        <w:numPr>
          <w:ilvl w:val="0"/>
          <w:numId w:val="3"/>
        </w:numPr>
      </w:pPr>
      <w:r>
        <w:t>P</w:t>
      </w:r>
      <w:r w:rsidRPr="006C41A1">
        <w:t>oor connection with xylem because</w:t>
      </w:r>
      <w:r w:rsidR="00B10296">
        <w:t xml:space="preserve"> installation</w:t>
      </w:r>
      <w:r w:rsidRPr="006C41A1">
        <w:t xml:space="preserve"> wound closed over time.</w:t>
      </w:r>
    </w:p>
    <w:p w14:paraId="28987B61" w14:textId="3901FF0D" w:rsidR="006C41A1" w:rsidRPr="006C41A1" w:rsidRDefault="006C41A1" w:rsidP="006C41A1">
      <w:r>
        <w:t>Solution:</w:t>
      </w:r>
    </w:p>
    <w:p w14:paraId="69E96AFF" w14:textId="01DCB636" w:rsidR="006C41A1" w:rsidRPr="006C41A1" w:rsidRDefault="00767108" w:rsidP="006C41A1">
      <w:pPr>
        <w:pStyle w:val="ListParagraph"/>
        <w:numPr>
          <w:ilvl w:val="0"/>
          <w:numId w:val="3"/>
        </w:numPr>
      </w:pPr>
      <w:r>
        <w:t>T</w:t>
      </w:r>
      <w:r w:rsidR="006C41A1" w:rsidRPr="006C41A1">
        <w:t>his behavior may be due to the specific crop (i.e. walnut does this every time). Try re-installing and seeing if it happens again.</w:t>
      </w:r>
    </w:p>
    <w:p w14:paraId="1BC78100" w14:textId="3D9746BD" w:rsidR="00294232" w:rsidRDefault="006C41A1" w:rsidP="006C41A1">
      <w:pPr>
        <w:pStyle w:val="ListParagraph"/>
        <w:numPr>
          <w:ilvl w:val="0"/>
          <w:numId w:val="3"/>
        </w:numPr>
      </w:pPr>
      <w:r w:rsidRPr="006C41A1">
        <w:t>Sensor may also be installed in ‘dying’ area of xylem. Reinstall in a different site.</w:t>
      </w:r>
    </w:p>
    <w:p w14:paraId="1F773F9E" w14:textId="120860B9" w:rsidR="0006334F" w:rsidRDefault="004D0477" w:rsidP="00294232">
      <w:pPr>
        <w:pStyle w:val="ListParagraph"/>
        <w:numPr>
          <w:ilvl w:val="0"/>
          <w:numId w:val="3"/>
        </w:numPr>
      </w:pPr>
      <w:r>
        <w:t>This behavior is normal and not a problem during the winter when the tree stops transpiring.</w:t>
      </w:r>
    </w:p>
    <w:p w14:paraId="1C9D9BFD" w14:textId="0F45AE48" w:rsidR="0006334F" w:rsidRDefault="006C41A1" w:rsidP="00FC0D5F">
      <w:pPr>
        <w:jc w:val="center"/>
      </w:pPr>
      <w:r w:rsidRPr="006C41A1">
        <w:rPr>
          <w:noProof/>
        </w:rPr>
        <w:drawing>
          <wp:inline distT="0" distB="0" distL="0" distR="0" wp14:anchorId="7F3BA8B0" wp14:editId="2EC37268">
            <wp:extent cx="5749026" cy="3542083"/>
            <wp:effectExtent l="0" t="0" r="4445" b="1270"/>
            <wp:docPr id="14" name="Picture 13">
              <a:extLst xmlns:a="http://schemas.openxmlformats.org/drawingml/2006/main">
                <a:ext uri="{FF2B5EF4-FFF2-40B4-BE49-F238E27FC236}">
                  <a16:creationId xmlns:a16="http://schemas.microsoft.com/office/drawing/2014/main" id="{254F1913-97BF-BB38-6820-41AD31B84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54F1913-97BF-BB38-6820-41AD31B849BF}"/>
                        </a:ext>
                      </a:extLst>
                    </pic:cNvPr>
                    <pic:cNvPicPr>
                      <a:picLocks noChangeAspect="1"/>
                    </pic:cNvPicPr>
                  </pic:nvPicPr>
                  <pic:blipFill>
                    <a:blip r:embed="rId20"/>
                    <a:stretch>
                      <a:fillRect/>
                    </a:stretch>
                  </pic:blipFill>
                  <pic:spPr>
                    <a:xfrm>
                      <a:off x="0" y="0"/>
                      <a:ext cx="5749026" cy="3542083"/>
                    </a:xfrm>
                    <a:prstGeom prst="rect">
                      <a:avLst/>
                    </a:prstGeom>
                  </pic:spPr>
                </pic:pic>
              </a:graphicData>
            </a:graphic>
          </wp:inline>
        </w:drawing>
      </w:r>
    </w:p>
    <w:p w14:paraId="7291041E" w14:textId="70AFA7EF" w:rsidR="00294232" w:rsidRDefault="003A0764" w:rsidP="004D63D0">
      <w:pPr>
        <w:pStyle w:val="Heading2"/>
      </w:pPr>
      <w:bookmarkStart w:id="16" w:name="_Toc179660751"/>
      <w:r>
        <w:lastRenderedPageBreak/>
        <w:t>Sensor slowly goes to zero and stays there. Flooded.</w:t>
      </w:r>
      <w:bookmarkEnd w:id="16"/>
    </w:p>
    <w:p w14:paraId="2620FEBF" w14:textId="77062677" w:rsidR="00C72F4D" w:rsidRPr="00C72F4D" w:rsidRDefault="00C72F4D" w:rsidP="00C72F4D">
      <w:r>
        <w:t>Problem:</w:t>
      </w:r>
    </w:p>
    <w:p w14:paraId="52D3B94C" w14:textId="270B2D0E" w:rsidR="00C72F4D" w:rsidRPr="00C72F4D" w:rsidRDefault="00C72F4D" w:rsidP="00C72F4D">
      <w:pPr>
        <w:pStyle w:val="ListParagraph"/>
        <w:numPr>
          <w:ilvl w:val="0"/>
          <w:numId w:val="3"/>
        </w:numPr>
      </w:pPr>
      <w:r w:rsidRPr="00C72F4D">
        <w:t>The sensor</w:t>
      </w:r>
      <w:r>
        <w:t xml:space="preserve"> slowly</w:t>
      </w:r>
      <w:r w:rsidRPr="00C72F4D">
        <w:t xml:space="preserve"> goes to zero and stays there.</w:t>
      </w:r>
    </w:p>
    <w:p w14:paraId="45D021E0" w14:textId="77777777" w:rsidR="00C72F4D" w:rsidRDefault="00C72F4D" w:rsidP="00C72F4D">
      <w:r w:rsidRPr="00C72F4D">
        <w:t xml:space="preserve">Cause: </w:t>
      </w:r>
    </w:p>
    <w:p w14:paraId="3C6F8EEF" w14:textId="7634AEA9" w:rsidR="001D263D" w:rsidRDefault="001D263D" w:rsidP="00C72F4D">
      <w:pPr>
        <w:pStyle w:val="ListParagraph"/>
        <w:numPr>
          <w:ilvl w:val="0"/>
          <w:numId w:val="3"/>
        </w:numPr>
      </w:pPr>
      <w:r>
        <w:t>W</w:t>
      </w:r>
      <w:r w:rsidR="00C72F4D" w:rsidRPr="00C72F4D">
        <w:t xml:space="preserve">ounding response is blocking sensor. </w:t>
      </w:r>
    </w:p>
    <w:p w14:paraId="1F7881F6" w14:textId="102BE5E9" w:rsidR="00C72F4D" w:rsidRPr="00C72F4D" w:rsidRDefault="001D263D" w:rsidP="00C72F4D">
      <w:pPr>
        <w:pStyle w:val="ListParagraph"/>
        <w:numPr>
          <w:ilvl w:val="0"/>
          <w:numId w:val="3"/>
        </w:numPr>
      </w:pPr>
      <w:r>
        <w:t xml:space="preserve">Sensor </w:t>
      </w:r>
      <w:r w:rsidR="00C72F4D" w:rsidRPr="00C72F4D">
        <w:t>installed in ‘dead zone’ of xylem.</w:t>
      </w:r>
    </w:p>
    <w:p w14:paraId="2F0B9174" w14:textId="77777777" w:rsidR="00C72F4D" w:rsidRDefault="00C72F4D" w:rsidP="00C72F4D">
      <w:r w:rsidRPr="00C72F4D">
        <w:t xml:space="preserve">Solution: </w:t>
      </w:r>
    </w:p>
    <w:p w14:paraId="6D1E7CAD" w14:textId="21545DE4" w:rsidR="00C72F4D" w:rsidRPr="00C72F4D" w:rsidRDefault="00C72F4D" w:rsidP="00C72F4D">
      <w:pPr>
        <w:pStyle w:val="ListParagraph"/>
        <w:numPr>
          <w:ilvl w:val="0"/>
          <w:numId w:val="3"/>
        </w:numPr>
      </w:pPr>
      <w:r w:rsidRPr="00C72F4D">
        <w:t>Try re-installing sensor.</w:t>
      </w:r>
    </w:p>
    <w:p w14:paraId="45A1EF89" w14:textId="7C2C5582" w:rsidR="00C72F4D" w:rsidRPr="00C72F4D" w:rsidRDefault="00C72F4D" w:rsidP="00C72F4D">
      <w:pPr>
        <w:pStyle w:val="ListParagraph"/>
        <w:numPr>
          <w:ilvl w:val="0"/>
          <w:numId w:val="3"/>
        </w:numPr>
      </w:pPr>
      <w:r w:rsidRPr="00C72F4D">
        <w:t>Some crops flood sensor immediately and cannot be measured for long: pecan, walnut and avocado.</w:t>
      </w:r>
    </w:p>
    <w:p w14:paraId="3EFE7B6B" w14:textId="04E8C98F" w:rsidR="004508DF" w:rsidRDefault="00C72F4D" w:rsidP="00477BF9">
      <w:pPr>
        <w:pStyle w:val="ListParagraph"/>
        <w:numPr>
          <w:ilvl w:val="0"/>
          <w:numId w:val="3"/>
        </w:numPr>
      </w:pPr>
      <w:r w:rsidRPr="00C72F4D">
        <w:t>Some crops flood sensor randomly: pistachio, some citrus.</w:t>
      </w:r>
    </w:p>
    <w:p w14:paraId="70135C77" w14:textId="4698D825" w:rsidR="00F4761C" w:rsidRDefault="00F4761C" w:rsidP="00477BF9">
      <w:pPr>
        <w:pStyle w:val="ListParagraph"/>
        <w:numPr>
          <w:ilvl w:val="0"/>
          <w:numId w:val="3"/>
        </w:numPr>
      </w:pPr>
      <w:r>
        <w:t>Almond/prunus gumming can sometimes get into the sensor installation site.</w:t>
      </w:r>
    </w:p>
    <w:p w14:paraId="2529D939" w14:textId="70A8DB41" w:rsidR="00D278A8" w:rsidRDefault="004508DF" w:rsidP="002951FA">
      <w:pPr>
        <w:jc w:val="center"/>
      </w:pPr>
      <w:r w:rsidRPr="004508DF">
        <w:rPr>
          <w:noProof/>
        </w:rPr>
        <w:drawing>
          <wp:inline distT="0" distB="0" distL="0" distR="0" wp14:anchorId="50431C0F" wp14:editId="67732E3F">
            <wp:extent cx="4038600" cy="3422455"/>
            <wp:effectExtent l="0" t="0" r="0" b="6985"/>
            <wp:docPr id="16" name="Picture 15">
              <a:extLst xmlns:a="http://schemas.openxmlformats.org/drawingml/2006/main">
                <a:ext uri="{FF2B5EF4-FFF2-40B4-BE49-F238E27FC236}">
                  <a16:creationId xmlns:a16="http://schemas.microsoft.com/office/drawing/2014/main" id="{B8EB021F-D1F6-DB71-8FAB-056C0CF33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8EB021F-D1F6-DB71-8FAB-056C0CF337DA}"/>
                        </a:ext>
                      </a:extLst>
                    </pic:cNvPr>
                    <pic:cNvPicPr>
                      <a:picLocks noChangeAspect="1"/>
                    </pic:cNvPicPr>
                  </pic:nvPicPr>
                  <pic:blipFill>
                    <a:blip r:embed="rId21"/>
                    <a:stretch>
                      <a:fillRect/>
                    </a:stretch>
                  </pic:blipFill>
                  <pic:spPr>
                    <a:xfrm>
                      <a:off x="0" y="0"/>
                      <a:ext cx="4049663" cy="3431830"/>
                    </a:xfrm>
                    <a:prstGeom prst="rect">
                      <a:avLst/>
                    </a:prstGeom>
                  </pic:spPr>
                </pic:pic>
              </a:graphicData>
            </a:graphic>
          </wp:inline>
        </w:drawing>
      </w:r>
      <w:r w:rsidR="00D278A8">
        <w:rPr>
          <w:noProof/>
        </w:rPr>
        <w:drawing>
          <wp:inline distT="0" distB="0" distL="0" distR="0" wp14:anchorId="5A5F3268" wp14:editId="3345C7CD">
            <wp:extent cx="2500334" cy="1688900"/>
            <wp:effectExtent l="0" t="0" r="0" b="6985"/>
            <wp:docPr id="1009792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92403" name=""/>
                    <pic:cNvPicPr/>
                  </pic:nvPicPr>
                  <pic:blipFill rotWithShape="1">
                    <a:blip r:embed="rId22"/>
                    <a:srcRect t="18258" b="12356"/>
                    <a:stretch>
                      <a:fillRect/>
                    </a:stretch>
                  </pic:blipFill>
                  <pic:spPr bwMode="auto">
                    <a:xfrm>
                      <a:off x="0" y="0"/>
                      <a:ext cx="2555452" cy="1726131"/>
                    </a:xfrm>
                    <a:prstGeom prst="rect">
                      <a:avLst/>
                    </a:prstGeom>
                    <a:ln>
                      <a:noFill/>
                    </a:ln>
                    <a:extLst>
                      <a:ext uri="{53640926-AAD7-44D8-BBD7-CCE9431645EC}">
                        <a14:shadowObscured xmlns:a14="http://schemas.microsoft.com/office/drawing/2010/main"/>
                      </a:ext>
                    </a:extLst>
                  </pic:spPr>
                </pic:pic>
              </a:graphicData>
            </a:graphic>
          </wp:inline>
        </w:drawing>
      </w:r>
    </w:p>
    <w:p w14:paraId="13CECE17" w14:textId="31B9BE02" w:rsidR="00294232" w:rsidRDefault="003A0764" w:rsidP="004D63D0">
      <w:pPr>
        <w:pStyle w:val="Heading2"/>
      </w:pPr>
      <w:bookmarkStart w:id="17" w:name="_Toc179660752"/>
      <w:r>
        <w:lastRenderedPageBreak/>
        <w:t xml:space="preserve">Sensor goes to zero right after a rain event. </w:t>
      </w:r>
      <w:r w:rsidR="003E354C">
        <w:t>Waterlogged insulation causes sensor to read too wet.</w:t>
      </w:r>
      <w:bookmarkEnd w:id="17"/>
    </w:p>
    <w:p w14:paraId="7566B7EB" w14:textId="77777777" w:rsidR="00A20D43" w:rsidRDefault="00A20D43" w:rsidP="00A20D43">
      <w:r>
        <w:t>Problem:</w:t>
      </w:r>
    </w:p>
    <w:p w14:paraId="55F62B93" w14:textId="2BED7BC1" w:rsidR="00A20D43" w:rsidRDefault="003E354C" w:rsidP="00A20D43">
      <w:pPr>
        <w:pStyle w:val="ListParagraph"/>
        <w:numPr>
          <w:ilvl w:val="0"/>
          <w:numId w:val="3"/>
        </w:numPr>
      </w:pPr>
      <w:r>
        <w:t>Sensor displays s</w:t>
      </w:r>
      <w:r w:rsidR="00A20D43" w:rsidRPr="00A20D43">
        <w:t xml:space="preserve">imilar behavior to sensor flooding. The sensor goes to zero and stays there, but </w:t>
      </w:r>
      <w:r>
        <w:t xml:space="preserve">this happens </w:t>
      </w:r>
      <w:r w:rsidR="00A20D43" w:rsidRPr="00A20D43">
        <w:t>right after a rain/wetting event.</w:t>
      </w:r>
      <w:r w:rsidR="003A4B03">
        <w:t xml:space="preserve"> It can also happen when there is morning dew.</w:t>
      </w:r>
    </w:p>
    <w:p w14:paraId="307C1688" w14:textId="3DE2DDD1" w:rsidR="00A20D43" w:rsidRDefault="00A20D43" w:rsidP="00A20D43">
      <w:r>
        <w:t xml:space="preserve">Cause: </w:t>
      </w:r>
    </w:p>
    <w:p w14:paraId="5FF282CA" w14:textId="76D1CD32" w:rsidR="00A20D43" w:rsidRPr="00A20D43" w:rsidRDefault="003E354C" w:rsidP="00A20D43">
      <w:pPr>
        <w:pStyle w:val="ListParagraph"/>
        <w:numPr>
          <w:ilvl w:val="0"/>
          <w:numId w:val="3"/>
        </w:numPr>
      </w:pPr>
      <w:r>
        <w:t>W</w:t>
      </w:r>
      <w:r w:rsidR="00A20D43" w:rsidRPr="00A20D43">
        <w:t>ater stuck inside the insulation is wetting the trunk for multiple days and getting to the sensor install site.</w:t>
      </w:r>
      <w:r>
        <w:t xml:space="preserve"> This external water causes the sensor to read too wet.</w:t>
      </w:r>
    </w:p>
    <w:p w14:paraId="63A876EF" w14:textId="77777777" w:rsidR="00A20D43" w:rsidRDefault="00A20D43" w:rsidP="00A20D43">
      <w:r w:rsidRPr="00A20D43">
        <w:t xml:space="preserve">Solution: </w:t>
      </w:r>
    </w:p>
    <w:p w14:paraId="759057CC" w14:textId="09CDBAE7" w:rsidR="00A20D43" w:rsidRDefault="003E354C" w:rsidP="00A20D43">
      <w:pPr>
        <w:pStyle w:val="ListParagraph"/>
        <w:numPr>
          <w:ilvl w:val="0"/>
          <w:numId w:val="3"/>
        </w:numPr>
      </w:pPr>
      <w:r>
        <w:t>T</w:t>
      </w:r>
      <w:r w:rsidR="00A20D43" w:rsidRPr="00A20D43">
        <w:t xml:space="preserve">he sensor bubble wrap insulation should be attached somewhat loosely so that excess moisture can evaporate. </w:t>
      </w:r>
      <w:r>
        <w:t>This is e</w:t>
      </w:r>
      <w:r w:rsidR="00A20D43" w:rsidRPr="00A20D43">
        <w:t>specially important in wet climates.</w:t>
      </w:r>
    </w:p>
    <w:p w14:paraId="3D8513D6" w14:textId="35F64643" w:rsidR="00A20D43" w:rsidRPr="00A20D43" w:rsidRDefault="007A0E98" w:rsidP="00F955BD">
      <w:pPr>
        <w:pStyle w:val="ListParagraph"/>
        <w:numPr>
          <w:ilvl w:val="0"/>
          <w:numId w:val="3"/>
        </w:numPr>
      </w:pPr>
      <w:r>
        <w:t>You m</w:t>
      </w:r>
      <w:r w:rsidR="00A20D43" w:rsidRPr="00A20D43">
        <w:t>ight need to ignore SWP data right after a big rain storm, until excess water dries out.</w:t>
      </w:r>
    </w:p>
    <w:p w14:paraId="3F1F5D0E" w14:textId="29814E75" w:rsidR="00294232" w:rsidRDefault="00A20D43" w:rsidP="00294232">
      <w:pPr>
        <w:pStyle w:val="ListParagraph"/>
        <w:numPr>
          <w:ilvl w:val="0"/>
          <w:numId w:val="3"/>
        </w:numPr>
      </w:pPr>
      <w:r w:rsidRPr="00A20D43">
        <w:t xml:space="preserve">New small probe </w:t>
      </w:r>
      <w:r w:rsidR="00F1237B">
        <w:t>is</w:t>
      </w:r>
      <w:r w:rsidRPr="00A20D43">
        <w:t xml:space="preserve"> less affected by outside rain due to use of better sealant</w:t>
      </w:r>
      <w:r w:rsidR="00F1237B">
        <w:t>.</w:t>
      </w:r>
    </w:p>
    <w:p w14:paraId="4071B4AD" w14:textId="15CDABB4" w:rsidR="00294232" w:rsidRDefault="00A20D43" w:rsidP="00294232">
      <w:r w:rsidRPr="00A20D43">
        <w:rPr>
          <w:noProof/>
        </w:rPr>
        <w:drawing>
          <wp:inline distT="0" distB="0" distL="0" distR="0" wp14:anchorId="0E40DE74" wp14:editId="5C30674F">
            <wp:extent cx="5943600" cy="2090420"/>
            <wp:effectExtent l="0" t="0" r="0" b="0"/>
            <wp:docPr id="20" name="Picture 19">
              <a:extLst xmlns:a="http://schemas.openxmlformats.org/drawingml/2006/main">
                <a:ext uri="{FF2B5EF4-FFF2-40B4-BE49-F238E27FC236}">
                  <a16:creationId xmlns:a16="http://schemas.microsoft.com/office/drawing/2014/main" id="{8021DF4E-1BA5-F180-51C7-410A89FED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021DF4E-1BA5-F180-51C7-410A89FEDB09}"/>
                        </a:ext>
                      </a:extLst>
                    </pic:cNvPr>
                    <pic:cNvPicPr>
                      <a:picLocks noChangeAspect="1"/>
                    </pic:cNvPicPr>
                  </pic:nvPicPr>
                  <pic:blipFill>
                    <a:blip r:embed="rId23"/>
                    <a:stretch>
                      <a:fillRect/>
                    </a:stretch>
                  </pic:blipFill>
                  <pic:spPr>
                    <a:xfrm>
                      <a:off x="0" y="0"/>
                      <a:ext cx="5943600" cy="2090420"/>
                    </a:xfrm>
                    <a:prstGeom prst="rect">
                      <a:avLst/>
                    </a:prstGeom>
                  </pic:spPr>
                </pic:pic>
              </a:graphicData>
            </a:graphic>
          </wp:inline>
        </w:drawing>
      </w:r>
    </w:p>
    <w:p w14:paraId="11F3864B" w14:textId="6F9853C9" w:rsidR="00294232" w:rsidRDefault="003A0764" w:rsidP="004D63D0">
      <w:pPr>
        <w:pStyle w:val="Heading2"/>
      </w:pPr>
      <w:bookmarkStart w:id="18" w:name="_Toc179660753"/>
      <w:r>
        <w:lastRenderedPageBreak/>
        <w:t xml:space="preserve">Unrealistically dry </w:t>
      </w:r>
      <w:r w:rsidR="00294232">
        <w:t>readings during the hottest parts of the day,</w:t>
      </w:r>
      <w:r>
        <w:t xml:space="preserve"> or quick drops in SWP during temperature increases (i.e. 10am)</w:t>
      </w:r>
      <w:r w:rsidR="00246543">
        <w:t>.</w:t>
      </w:r>
      <w:r w:rsidR="00277D2F">
        <w:t xml:space="preserve"> Psychometric</w:t>
      </w:r>
      <w:r w:rsidR="00653B3A">
        <w:t>.</w:t>
      </w:r>
      <w:bookmarkEnd w:id="18"/>
    </w:p>
    <w:p w14:paraId="69BB6E99" w14:textId="2D46C1D2" w:rsidR="00294232" w:rsidRDefault="004D37F6" w:rsidP="00294232">
      <w:r>
        <w:t>Problem:</w:t>
      </w:r>
    </w:p>
    <w:p w14:paraId="286D169C" w14:textId="0575895D" w:rsidR="004D37F6" w:rsidRPr="004D37F6" w:rsidRDefault="004D37F6" w:rsidP="004D37F6">
      <w:pPr>
        <w:pStyle w:val="ListParagraph"/>
        <w:numPr>
          <w:ilvl w:val="0"/>
          <w:numId w:val="3"/>
        </w:numPr>
      </w:pPr>
      <w:r w:rsidRPr="004D37F6">
        <w:t xml:space="preserve">Reading WP is extremely difficult because tiny temperature differences cause huge errors. </w:t>
      </w:r>
      <w:r>
        <w:t>This is u</w:t>
      </w:r>
      <w:r w:rsidRPr="004D37F6">
        <w:t>sually not a problem with FloraPulse, except when there’s a</w:t>
      </w:r>
      <w:r>
        <w:t>n air</w:t>
      </w:r>
      <w:r w:rsidRPr="004D37F6">
        <w:t xml:space="preserve"> gap between</w:t>
      </w:r>
      <w:r>
        <w:t xml:space="preserve"> </w:t>
      </w:r>
      <w:r w:rsidRPr="004D37F6">
        <w:t>sensor and xylem.</w:t>
      </w:r>
      <w:r w:rsidR="0096334F">
        <w:t xml:space="preserve"> For accurate measurement, there needs to be a continuous water path between the sensor and xylem.</w:t>
      </w:r>
    </w:p>
    <w:p w14:paraId="526E442F" w14:textId="380834DC" w:rsidR="004D37F6" w:rsidRDefault="004D37F6" w:rsidP="004D37F6">
      <w:pPr>
        <w:pStyle w:val="ListParagraph"/>
        <w:numPr>
          <w:ilvl w:val="0"/>
          <w:numId w:val="3"/>
        </w:numPr>
      </w:pPr>
      <w:r w:rsidRPr="004D37F6">
        <w:t xml:space="preserve">In the field, this shows up as reasonable SWP values when temperature isn’t changing much (at night), but very negative SWP measurements during the midday. </w:t>
      </w:r>
      <w:r>
        <w:t>The problem is worst during the hottest days.</w:t>
      </w:r>
    </w:p>
    <w:p w14:paraId="770439C1" w14:textId="4CDA3040" w:rsidR="00DE45CE" w:rsidRDefault="00DE45CE" w:rsidP="004D37F6">
      <w:pPr>
        <w:pStyle w:val="ListParagraph"/>
        <w:numPr>
          <w:ilvl w:val="0"/>
          <w:numId w:val="3"/>
        </w:numPr>
      </w:pPr>
      <w:r w:rsidRPr="00DE45CE">
        <w:t>We call these spikes a 'psychometric effect' because they are caused by differences in temperature when the sensor-xylem hydraulic connection is poor.</w:t>
      </w:r>
    </w:p>
    <w:p w14:paraId="40E3E7DF" w14:textId="002104E2" w:rsidR="004D37F6" w:rsidRDefault="004D37F6" w:rsidP="00294232">
      <w:r>
        <w:t>Cause:</w:t>
      </w:r>
    </w:p>
    <w:p w14:paraId="6D19AA96" w14:textId="77777777" w:rsidR="004D37F6" w:rsidRDefault="004D37F6" w:rsidP="004D37F6">
      <w:pPr>
        <w:pStyle w:val="ListParagraph"/>
        <w:numPr>
          <w:ilvl w:val="0"/>
          <w:numId w:val="3"/>
        </w:numPr>
      </w:pPr>
      <w:r>
        <w:t>Random air b</w:t>
      </w:r>
      <w:r w:rsidRPr="004D37F6">
        <w:t xml:space="preserve">ubbles in the mating </w:t>
      </w:r>
      <w:r>
        <w:t>compound.</w:t>
      </w:r>
    </w:p>
    <w:p w14:paraId="0BF4C782" w14:textId="254564A3" w:rsidR="004D37F6" w:rsidRDefault="004D37F6" w:rsidP="004D37F6">
      <w:pPr>
        <w:pStyle w:val="ListParagraph"/>
        <w:numPr>
          <w:ilvl w:val="0"/>
          <w:numId w:val="3"/>
        </w:numPr>
      </w:pPr>
      <w:r>
        <w:t>Lots of cavitation in the mating compound due to very high, sustained heat and dry SWP.</w:t>
      </w:r>
    </w:p>
    <w:p w14:paraId="5962BCB9" w14:textId="622C2FA3" w:rsidR="004D37F6" w:rsidRDefault="003A4B03" w:rsidP="003A4B03">
      <w:pPr>
        <w:pStyle w:val="ListParagraph"/>
        <w:numPr>
          <w:ilvl w:val="0"/>
          <w:numId w:val="3"/>
        </w:numPr>
      </w:pPr>
      <w:r>
        <w:t>Break in the mating compound because the sensor was moved/hit, or subjected to vibrations.</w:t>
      </w:r>
    </w:p>
    <w:p w14:paraId="48C90BBE" w14:textId="48F5E822" w:rsidR="003A4B03" w:rsidRDefault="003A4B03" w:rsidP="003A4B03">
      <w:pPr>
        <w:pStyle w:val="ListParagraph"/>
        <w:numPr>
          <w:ilvl w:val="0"/>
          <w:numId w:val="3"/>
        </w:numPr>
      </w:pPr>
      <w:r>
        <w:t xml:space="preserve">Installation into cavitated xylem vessels. This can happen if the install site is left to dry before sensor installation, or due to the specifics of your </w:t>
      </w:r>
      <w:r w:rsidR="0042268B">
        <w:t>crop’s</w:t>
      </w:r>
      <w:r>
        <w:t xml:space="preserve"> xylem.</w:t>
      </w:r>
    </w:p>
    <w:p w14:paraId="59336372" w14:textId="61005448" w:rsidR="004D37F6" w:rsidRDefault="004D37F6" w:rsidP="00294232">
      <w:r>
        <w:t>Solution:</w:t>
      </w:r>
    </w:p>
    <w:p w14:paraId="0BC20AF6" w14:textId="23E7B1F8" w:rsidR="004D37F6" w:rsidRDefault="003A4B03" w:rsidP="003A4B03">
      <w:pPr>
        <w:pStyle w:val="ListParagraph"/>
        <w:numPr>
          <w:ilvl w:val="0"/>
          <w:numId w:val="3"/>
        </w:numPr>
      </w:pPr>
      <w:r>
        <w:t>It’s exceedingly difficult to diagnose exactly why this problem happen</w:t>
      </w:r>
      <w:r w:rsidR="003C2F29">
        <w:t>s</w:t>
      </w:r>
      <w:r>
        <w:t xml:space="preserve"> in</w:t>
      </w:r>
      <w:r w:rsidR="003C2F29">
        <w:t xml:space="preserve"> a</w:t>
      </w:r>
      <w:r>
        <w:t xml:space="preserve"> particular installation. </w:t>
      </w:r>
    </w:p>
    <w:p w14:paraId="48670BC7" w14:textId="0ABC8CF1" w:rsidR="003A4B03" w:rsidRDefault="003A4B03" w:rsidP="003A4B03">
      <w:pPr>
        <w:pStyle w:val="ListParagraph"/>
        <w:numPr>
          <w:ilvl w:val="0"/>
          <w:numId w:val="3"/>
        </w:numPr>
      </w:pPr>
      <w:r>
        <w:t>Adding a big amount of air-tight insulation may help. But extra insulation is bulky and can absorb water during rain events (or condensation)</w:t>
      </w:r>
      <w:r w:rsidR="001861C9">
        <w:t xml:space="preserve"> and create the opposite problem.</w:t>
      </w:r>
    </w:p>
    <w:p w14:paraId="3F8C6CCF" w14:textId="2CBB7CE9" w:rsidR="00294232" w:rsidRDefault="001861C9" w:rsidP="00294232">
      <w:pPr>
        <w:pStyle w:val="ListParagraph"/>
        <w:numPr>
          <w:ilvl w:val="0"/>
          <w:numId w:val="3"/>
        </w:numPr>
      </w:pPr>
      <w:r>
        <w:t>Usually it’s best to reinstall the sensor</w:t>
      </w:r>
      <w:r w:rsidR="00002916">
        <w:t xml:space="preserve"> – this should fix the problem.</w:t>
      </w:r>
    </w:p>
    <w:p w14:paraId="2109CC56" w14:textId="4A78F015" w:rsidR="00294232" w:rsidRDefault="004D37F6" w:rsidP="004D37F6">
      <w:pPr>
        <w:jc w:val="center"/>
      </w:pPr>
      <w:r w:rsidRPr="004D37F6">
        <w:rPr>
          <w:noProof/>
        </w:rPr>
        <w:drawing>
          <wp:inline distT="0" distB="0" distL="0" distR="0" wp14:anchorId="1C9F2A4D" wp14:editId="7E638667">
            <wp:extent cx="4327377" cy="3124863"/>
            <wp:effectExtent l="0" t="0" r="0" b="0"/>
            <wp:docPr id="50" name="Picture 49">
              <a:extLst xmlns:a="http://schemas.openxmlformats.org/drawingml/2006/main">
                <a:ext uri="{FF2B5EF4-FFF2-40B4-BE49-F238E27FC236}">
                  <a16:creationId xmlns:a16="http://schemas.microsoft.com/office/drawing/2014/main" id="{5D7A2158-801C-C2C4-4267-2052285F1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5D7A2158-801C-C2C4-4267-2052285F1082}"/>
                        </a:ext>
                      </a:extLst>
                    </pic:cNvPr>
                    <pic:cNvPicPr>
                      <a:picLocks noChangeAspect="1"/>
                    </pic:cNvPicPr>
                  </pic:nvPicPr>
                  <pic:blipFill>
                    <a:blip r:embed="rId24"/>
                    <a:stretch>
                      <a:fillRect/>
                    </a:stretch>
                  </pic:blipFill>
                  <pic:spPr>
                    <a:xfrm>
                      <a:off x="0" y="0"/>
                      <a:ext cx="4368550" cy="3154594"/>
                    </a:xfrm>
                    <a:prstGeom prst="rect">
                      <a:avLst/>
                    </a:prstGeom>
                  </pic:spPr>
                </pic:pic>
              </a:graphicData>
            </a:graphic>
          </wp:inline>
        </w:drawing>
      </w:r>
    </w:p>
    <w:p w14:paraId="1FE56FF1" w14:textId="6FB7E447" w:rsidR="00294232" w:rsidRDefault="003A0764" w:rsidP="004D63D0">
      <w:pPr>
        <w:pStyle w:val="Heading2"/>
      </w:pPr>
      <w:bookmarkStart w:id="19" w:name="_Toc179660754"/>
      <w:r>
        <w:lastRenderedPageBreak/>
        <w:t>Sensor reads positive values over 1 bar</w:t>
      </w:r>
      <w:bookmarkEnd w:id="19"/>
    </w:p>
    <w:p w14:paraId="279E69E8" w14:textId="4B7AA78B" w:rsidR="00294232" w:rsidRDefault="0035606A" w:rsidP="00294232">
      <w:r>
        <w:t>Problem:</w:t>
      </w:r>
    </w:p>
    <w:p w14:paraId="67641C83" w14:textId="5A0D4500" w:rsidR="0035606A" w:rsidRDefault="0035606A" w:rsidP="0035606A">
      <w:pPr>
        <w:pStyle w:val="ListParagraph"/>
        <w:numPr>
          <w:ilvl w:val="0"/>
          <w:numId w:val="3"/>
        </w:numPr>
      </w:pPr>
      <w:r>
        <w:t xml:space="preserve">Sensor reads unrealistically positive values, </w:t>
      </w:r>
      <w:r w:rsidR="00717185">
        <w:t>often happens</w:t>
      </w:r>
      <w:r>
        <w:t xml:space="preserve"> right after a rain event.</w:t>
      </w:r>
    </w:p>
    <w:p w14:paraId="60B93ECA" w14:textId="1B709011" w:rsidR="0035606A" w:rsidRDefault="0035606A" w:rsidP="00294232">
      <w:r>
        <w:t>Cause:</w:t>
      </w:r>
    </w:p>
    <w:p w14:paraId="32C0948F" w14:textId="3BFCF8E7" w:rsidR="00B42B66" w:rsidRDefault="0035606A" w:rsidP="00B42B66">
      <w:pPr>
        <w:pStyle w:val="ListParagraph"/>
        <w:numPr>
          <w:ilvl w:val="0"/>
          <w:numId w:val="3"/>
        </w:numPr>
      </w:pPr>
      <w:r w:rsidRPr="0035606A">
        <w:t>Pressure on the chip can cause it to read positive values temporarily. This often happens right after a rain event when the xylem expands with water and presses on the chip.</w:t>
      </w:r>
    </w:p>
    <w:p w14:paraId="4D10596B" w14:textId="42E447BA" w:rsidR="0035606A" w:rsidRDefault="0035606A" w:rsidP="00294232">
      <w:r>
        <w:t>Solution:</w:t>
      </w:r>
    </w:p>
    <w:p w14:paraId="08BCFC13" w14:textId="3208C548" w:rsidR="0035606A" w:rsidRDefault="0035606A" w:rsidP="00294232">
      <w:pPr>
        <w:pStyle w:val="ListParagraph"/>
        <w:numPr>
          <w:ilvl w:val="0"/>
          <w:numId w:val="3"/>
        </w:numPr>
      </w:pPr>
      <w:r w:rsidRPr="0035606A">
        <w:t>Recommend ignoring the data if it is temporary. Otherwise remove</w:t>
      </w:r>
      <w:r w:rsidR="0091701F">
        <w:t xml:space="preserve"> and reinstall the sensor. You may also test the sensor in the lab to ensure it reads zero in water.</w:t>
      </w:r>
    </w:p>
    <w:p w14:paraId="265132ED" w14:textId="5B882E55" w:rsidR="00B42B66" w:rsidRDefault="00B42B66" w:rsidP="00B14CBF">
      <w:pPr>
        <w:pStyle w:val="ListParagraph"/>
        <w:numPr>
          <w:ilvl w:val="0"/>
          <w:numId w:val="3"/>
        </w:numPr>
      </w:pPr>
      <w:r>
        <w:t>Some species produce xylem exudates that press on the sensor and impede accurate measurement. If you consistently get positive readings in a particular species, the microtensiometer may just be incompatible and you’ll need to use a different method to measure SWP.</w:t>
      </w:r>
    </w:p>
    <w:p w14:paraId="6FA6913D" w14:textId="52111C2A" w:rsidR="00294232" w:rsidRDefault="0035606A" w:rsidP="00294232">
      <w:r w:rsidRPr="0035606A">
        <w:rPr>
          <w:noProof/>
        </w:rPr>
        <w:drawing>
          <wp:inline distT="0" distB="0" distL="0" distR="0" wp14:anchorId="75726447" wp14:editId="40ABAA11">
            <wp:extent cx="5943600" cy="2734310"/>
            <wp:effectExtent l="0" t="0" r="0" b="0"/>
            <wp:docPr id="1021920154" name="Picture 16">
              <a:extLst xmlns:a="http://schemas.openxmlformats.org/drawingml/2006/main">
                <a:ext uri="{FF2B5EF4-FFF2-40B4-BE49-F238E27FC236}">
                  <a16:creationId xmlns:a16="http://schemas.microsoft.com/office/drawing/2014/main" id="{004BCA11-575D-E98A-397B-56BA12043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04BCA11-575D-E98A-397B-56BA120432D6}"/>
                        </a:ext>
                      </a:extLst>
                    </pic:cNvPr>
                    <pic:cNvPicPr>
                      <a:picLocks noChangeAspect="1"/>
                    </pic:cNvPicPr>
                  </pic:nvPicPr>
                  <pic:blipFill>
                    <a:blip r:embed="rId25"/>
                    <a:stretch>
                      <a:fillRect/>
                    </a:stretch>
                  </pic:blipFill>
                  <pic:spPr>
                    <a:xfrm>
                      <a:off x="0" y="0"/>
                      <a:ext cx="5943600" cy="2734310"/>
                    </a:xfrm>
                    <a:prstGeom prst="rect">
                      <a:avLst/>
                    </a:prstGeom>
                  </pic:spPr>
                </pic:pic>
              </a:graphicData>
            </a:graphic>
          </wp:inline>
        </w:drawing>
      </w:r>
    </w:p>
    <w:p w14:paraId="0961D2EF" w14:textId="32F14BF1" w:rsidR="00294232" w:rsidRDefault="003A0764" w:rsidP="004D63D0">
      <w:pPr>
        <w:pStyle w:val="Heading2"/>
      </w:pPr>
      <w:bookmarkStart w:id="20" w:name="_Toc179660755"/>
      <w:r>
        <w:lastRenderedPageBreak/>
        <w:t xml:space="preserve">The lowest SWP for the day </w:t>
      </w:r>
      <w:r w:rsidR="002F4611">
        <w:t xml:space="preserve">is delayed and </w:t>
      </w:r>
      <w:r>
        <w:t xml:space="preserve">happens at nighttime </w:t>
      </w:r>
      <w:r w:rsidR="00294232">
        <w:t>(i.e. 2</w:t>
      </w:r>
      <w:r>
        <w:t xml:space="preserve"> </w:t>
      </w:r>
      <w:r w:rsidR="00294232">
        <w:t>am)</w:t>
      </w:r>
      <w:bookmarkEnd w:id="20"/>
    </w:p>
    <w:p w14:paraId="34740F6E" w14:textId="28E56146" w:rsidR="00294232" w:rsidRDefault="004E4A53" w:rsidP="00294232">
      <w:r>
        <w:t>Problem:</w:t>
      </w:r>
    </w:p>
    <w:p w14:paraId="375BFB08" w14:textId="629B9CF2" w:rsidR="002F4611" w:rsidRDefault="002F4611" w:rsidP="002F4611">
      <w:pPr>
        <w:pStyle w:val="ListParagraph"/>
        <w:numPr>
          <w:ilvl w:val="0"/>
          <w:numId w:val="3"/>
        </w:numPr>
      </w:pPr>
      <w:r>
        <w:t xml:space="preserve">Measured SWP </w:t>
      </w:r>
      <w:r w:rsidR="00684C6B">
        <w:t>usually reads lowest during the hottest part of the day, around 2 – 6 pm. But in this particular installation, the sensors read lowest anywhere between 8 pm to 8 am. This does not make sense.</w:t>
      </w:r>
    </w:p>
    <w:p w14:paraId="7C3519EA" w14:textId="3CE03237" w:rsidR="00684C6B" w:rsidRDefault="00684C6B" w:rsidP="002F4611">
      <w:pPr>
        <w:pStyle w:val="ListParagraph"/>
        <w:numPr>
          <w:ilvl w:val="0"/>
          <w:numId w:val="3"/>
        </w:numPr>
      </w:pPr>
      <w:r>
        <w:t xml:space="preserve">Usually this problem happens gradually. The sensors initially reach minimum SWP at 3 pm, but over time this time shifts to 6 pm, the 9 pm, and eventually 2 am. </w:t>
      </w:r>
    </w:p>
    <w:p w14:paraId="3C4ED6F5" w14:textId="3B42820C" w:rsidR="004E4A53" w:rsidRDefault="004E4A53" w:rsidP="00294232">
      <w:r>
        <w:t>Cause:</w:t>
      </w:r>
    </w:p>
    <w:p w14:paraId="6B3D5641" w14:textId="56CA0AC4" w:rsidR="00603BAF" w:rsidRDefault="00076DDE" w:rsidP="00603BAF">
      <w:pPr>
        <w:pStyle w:val="ListParagraph"/>
        <w:numPr>
          <w:ilvl w:val="0"/>
          <w:numId w:val="3"/>
        </w:numPr>
      </w:pPr>
      <w:r>
        <w:t>We are currently not sure exactly why this delay</w:t>
      </w:r>
      <w:r w:rsidR="00AC32FE">
        <w:t xml:space="preserve"> happens, but believe it to be related to the wounding response. When osmol</w:t>
      </w:r>
      <w:r w:rsidR="0042268B">
        <w:t>y</w:t>
      </w:r>
      <w:r w:rsidR="00AC32FE">
        <w:t>te-full wounding gels make contact with the installation site, this generally happens. The physics of how and why this happens are unclear.</w:t>
      </w:r>
    </w:p>
    <w:p w14:paraId="3840389A" w14:textId="7CDF76D4" w:rsidR="004E4A53" w:rsidRDefault="004E4A53" w:rsidP="00294232">
      <w:r>
        <w:t>Solution:</w:t>
      </w:r>
    </w:p>
    <w:p w14:paraId="2FFF9DD5" w14:textId="6DBCAE5D" w:rsidR="00603BAF" w:rsidRDefault="00495580" w:rsidP="00603BAF">
      <w:pPr>
        <w:pStyle w:val="ListParagraph"/>
        <w:numPr>
          <w:ilvl w:val="0"/>
          <w:numId w:val="3"/>
        </w:numPr>
      </w:pPr>
      <w:r>
        <w:t>Sensors with a delayed response should be removed and reinstalled. This usually fixes the issue.</w:t>
      </w:r>
    </w:p>
    <w:p w14:paraId="37C5F2A0" w14:textId="0688EC33" w:rsidR="00495580" w:rsidRDefault="00495580" w:rsidP="00603BAF">
      <w:pPr>
        <w:pStyle w:val="ListParagraph"/>
        <w:numPr>
          <w:ilvl w:val="0"/>
          <w:numId w:val="3"/>
        </w:numPr>
      </w:pPr>
      <w:r>
        <w:t>The new small sensors are less likely to have this issue because of the way they are installed. The new installation method uses a better sealant to prevent wounding exudate infiltration into the install site.</w:t>
      </w:r>
    </w:p>
    <w:p w14:paraId="5FC0C557" w14:textId="7BA02CC9" w:rsidR="00294232" w:rsidRDefault="00C77BAF" w:rsidP="00495580">
      <w:pPr>
        <w:jc w:val="center"/>
      </w:pPr>
      <w:r w:rsidRPr="00C77BAF">
        <w:rPr>
          <w:noProof/>
        </w:rPr>
        <w:drawing>
          <wp:inline distT="0" distB="0" distL="0" distR="0" wp14:anchorId="4AE32556" wp14:editId="6C26B992">
            <wp:extent cx="4526629" cy="3251338"/>
            <wp:effectExtent l="0" t="0" r="7620" b="6350"/>
            <wp:docPr id="411589385" name="Picture 15">
              <a:extLst xmlns:a="http://schemas.openxmlformats.org/drawingml/2006/main">
                <a:ext uri="{FF2B5EF4-FFF2-40B4-BE49-F238E27FC236}">
                  <a16:creationId xmlns:a16="http://schemas.microsoft.com/office/drawing/2014/main" id="{01B4FC2A-0E4F-3647-44C0-40A53229F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1B4FC2A-0E4F-3647-44C0-40A53229FA6A}"/>
                        </a:ext>
                      </a:extLst>
                    </pic:cNvPr>
                    <pic:cNvPicPr>
                      <a:picLocks noChangeAspect="1"/>
                    </pic:cNvPicPr>
                  </pic:nvPicPr>
                  <pic:blipFill>
                    <a:blip r:embed="rId26"/>
                    <a:stretch>
                      <a:fillRect/>
                    </a:stretch>
                  </pic:blipFill>
                  <pic:spPr>
                    <a:xfrm>
                      <a:off x="0" y="0"/>
                      <a:ext cx="4536108" cy="3258146"/>
                    </a:xfrm>
                    <a:prstGeom prst="rect">
                      <a:avLst/>
                    </a:prstGeom>
                  </pic:spPr>
                </pic:pic>
              </a:graphicData>
            </a:graphic>
          </wp:inline>
        </w:drawing>
      </w:r>
    </w:p>
    <w:p w14:paraId="480B53AE" w14:textId="77777777" w:rsidR="00294232" w:rsidRDefault="00294232" w:rsidP="00294232"/>
    <w:p w14:paraId="16EE51FF" w14:textId="77777777" w:rsidR="00294232" w:rsidRDefault="00294232" w:rsidP="00294232"/>
    <w:p w14:paraId="6C22D19F" w14:textId="77777777" w:rsidR="00294232" w:rsidRDefault="00294232" w:rsidP="00294232"/>
    <w:p w14:paraId="758283C6" w14:textId="163451AA" w:rsidR="00294232" w:rsidRDefault="004508DF" w:rsidP="004D63D0">
      <w:pPr>
        <w:pStyle w:val="Heading2"/>
      </w:pPr>
      <w:bookmarkStart w:id="21" w:name="_Toc179660756"/>
      <w:r>
        <w:lastRenderedPageBreak/>
        <w:t>Random upward spikes/noise</w:t>
      </w:r>
      <w:bookmarkEnd w:id="21"/>
    </w:p>
    <w:p w14:paraId="245F94FC" w14:textId="46B4DDED" w:rsidR="004508DF" w:rsidRDefault="004508DF" w:rsidP="004508DF">
      <w:r>
        <w:t>Problem:</w:t>
      </w:r>
    </w:p>
    <w:p w14:paraId="1CDF7D19" w14:textId="3742710A" w:rsidR="004508DF" w:rsidRDefault="004508DF" w:rsidP="004508DF">
      <w:pPr>
        <w:pStyle w:val="ListParagraph"/>
        <w:numPr>
          <w:ilvl w:val="0"/>
          <w:numId w:val="3"/>
        </w:numPr>
      </w:pPr>
      <w:r w:rsidRPr="004508DF">
        <w:t xml:space="preserve">Sensors sometimes show random ‘upward’ spikes in the reading. </w:t>
      </w:r>
    </w:p>
    <w:p w14:paraId="4FCFE7AF" w14:textId="77777777" w:rsidR="004508DF" w:rsidRDefault="004508DF" w:rsidP="004508DF">
      <w:r>
        <w:t>Cause:</w:t>
      </w:r>
    </w:p>
    <w:p w14:paraId="4EEFF1D6" w14:textId="2BFFA88C" w:rsidR="004508DF" w:rsidRDefault="004508DF" w:rsidP="004508DF">
      <w:pPr>
        <w:pStyle w:val="ListParagraph"/>
        <w:numPr>
          <w:ilvl w:val="0"/>
          <w:numId w:val="3"/>
        </w:numPr>
      </w:pPr>
      <w:r w:rsidRPr="004508DF">
        <w:t>It’s unclear what causes this, but it may be due to the tree pressing on the sensor and stressing the chip.</w:t>
      </w:r>
    </w:p>
    <w:p w14:paraId="4C02A11E" w14:textId="415C305C" w:rsidR="004508DF" w:rsidRDefault="004508DF" w:rsidP="004508DF">
      <w:r>
        <w:t>Solution:</w:t>
      </w:r>
    </w:p>
    <w:p w14:paraId="661D913B" w14:textId="492DFE31" w:rsidR="004508DF" w:rsidRPr="004508DF" w:rsidRDefault="004508DF" w:rsidP="004508DF">
      <w:pPr>
        <w:pStyle w:val="ListParagraph"/>
        <w:numPr>
          <w:ilvl w:val="0"/>
          <w:numId w:val="3"/>
        </w:numPr>
      </w:pPr>
      <w:r w:rsidRPr="004508DF">
        <w:t>Recommend just ignoring them.</w:t>
      </w:r>
    </w:p>
    <w:p w14:paraId="17ACB782" w14:textId="33F50180" w:rsidR="004508DF" w:rsidRPr="004508DF" w:rsidRDefault="004508DF" w:rsidP="004508DF">
      <w:pPr>
        <w:pStyle w:val="ListParagraph"/>
        <w:numPr>
          <w:ilvl w:val="0"/>
          <w:numId w:val="3"/>
        </w:numPr>
      </w:pPr>
      <w:r w:rsidRPr="004508DF">
        <w:t>The new smaller probe may be less susceptible because the probe sits completely inside the sleeve and isn’t pressed on by the tree.</w:t>
      </w:r>
    </w:p>
    <w:p w14:paraId="22B4A9CA" w14:textId="77777777" w:rsidR="00294232" w:rsidRDefault="00294232" w:rsidP="00294232"/>
    <w:p w14:paraId="14528F00" w14:textId="61A87B76" w:rsidR="00294232" w:rsidRDefault="004508DF" w:rsidP="002F4611">
      <w:pPr>
        <w:jc w:val="center"/>
      </w:pPr>
      <w:r w:rsidRPr="004508DF">
        <w:rPr>
          <w:noProof/>
        </w:rPr>
        <w:drawing>
          <wp:inline distT="0" distB="0" distL="0" distR="0" wp14:anchorId="17955575" wp14:editId="1FC0DEE4">
            <wp:extent cx="3927944" cy="3256862"/>
            <wp:effectExtent l="0" t="0" r="0" b="1270"/>
            <wp:docPr id="1804190418" name="Picture 17">
              <a:extLst xmlns:a="http://schemas.openxmlformats.org/drawingml/2006/main">
                <a:ext uri="{FF2B5EF4-FFF2-40B4-BE49-F238E27FC236}">
                  <a16:creationId xmlns:a16="http://schemas.microsoft.com/office/drawing/2014/main" id="{7530DBC2-1C76-0B38-767F-C257FB645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530DBC2-1C76-0B38-767F-C257FB6456E7}"/>
                        </a:ext>
                      </a:extLst>
                    </pic:cNvPr>
                    <pic:cNvPicPr>
                      <a:picLocks noChangeAspect="1"/>
                    </pic:cNvPicPr>
                  </pic:nvPicPr>
                  <pic:blipFill>
                    <a:blip r:embed="rId27"/>
                    <a:stretch>
                      <a:fillRect/>
                    </a:stretch>
                  </pic:blipFill>
                  <pic:spPr>
                    <a:xfrm>
                      <a:off x="0" y="0"/>
                      <a:ext cx="3937581" cy="3264852"/>
                    </a:xfrm>
                    <a:prstGeom prst="rect">
                      <a:avLst/>
                    </a:prstGeom>
                  </pic:spPr>
                </pic:pic>
              </a:graphicData>
            </a:graphic>
          </wp:inline>
        </w:drawing>
      </w:r>
    </w:p>
    <w:p w14:paraId="693AD8EF" w14:textId="36F79B60" w:rsidR="00294232" w:rsidRDefault="0059401E" w:rsidP="004D63D0">
      <w:pPr>
        <w:pStyle w:val="Heading2"/>
      </w:pPr>
      <w:bookmarkStart w:id="22" w:name="_Toc179660757"/>
      <w:r>
        <w:lastRenderedPageBreak/>
        <w:t>SWP</w:t>
      </w:r>
      <w:r w:rsidR="003A0764">
        <w:t xml:space="preserve"> data</w:t>
      </w:r>
      <w:r>
        <w:t xml:space="preserve"> suddenly jumps to unrealistic</w:t>
      </w:r>
      <w:r w:rsidR="003A0764">
        <w:t xml:space="preserve"> value</w:t>
      </w:r>
      <w:r>
        <w:t>, or shows big 5+ bar amounts of noise</w:t>
      </w:r>
      <w:r w:rsidR="003A0764">
        <w:t xml:space="preserve">. </w:t>
      </w:r>
      <w:r w:rsidR="00294232">
        <w:t>Sensor breaks</w:t>
      </w:r>
      <w:r w:rsidR="00443C4B">
        <w:t>.</w:t>
      </w:r>
      <w:bookmarkEnd w:id="22"/>
    </w:p>
    <w:p w14:paraId="486A4682" w14:textId="32E682D6" w:rsidR="00294232" w:rsidRDefault="0059401E" w:rsidP="00294232">
      <w:r>
        <w:t>Problem:</w:t>
      </w:r>
    </w:p>
    <w:p w14:paraId="43E8A95E" w14:textId="7249B1BB" w:rsidR="0059401E" w:rsidRDefault="0059401E" w:rsidP="0059401E">
      <w:pPr>
        <w:pStyle w:val="ListParagraph"/>
        <w:numPr>
          <w:ilvl w:val="0"/>
          <w:numId w:val="3"/>
        </w:numPr>
      </w:pPr>
      <w:r>
        <w:t>Measured SWP suddenly jumps to an unrealistic value, or show big 5+ bar noise.</w:t>
      </w:r>
    </w:p>
    <w:p w14:paraId="16DC59F8" w14:textId="395DE7A8" w:rsidR="005A0D7E" w:rsidRDefault="005A0D7E" w:rsidP="005A0D7E">
      <w:pPr>
        <w:pStyle w:val="ListParagraph"/>
        <w:numPr>
          <w:ilvl w:val="1"/>
          <w:numId w:val="3"/>
        </w:numPr>
      </w:pPr>
      <w:r>
        <w:t>SDI12 interface: measured voltage will usually go to +31.25 mV or -31.25 mV</w:t>
      </w:r>
    </w:p>
    <w:p w14:paraId="53BD6E78" w14:textId="1D900568" w:rsidR="005A0D7E" w:rsidRDefault="005A0D7E" w:rsidP="005A0D7E">
      <w:pPr>
        <w:pStyle w:val="ListParagraph"/>
        <w:numPr>
          <w:ilvl w:val="1"/>
          <w:numId w:val="3"/>
        </w:numPr>
      </w:pPr>
      <w:r>
        <w:t>Analog sensors: measured voltage will go to a very high/low value.</w:t>
      </w:r>
    </w:p>
    <w:p w14:paraId="38778DEE" w14:textId="24E292E7" w:rsidR="005A0D7E" w:rsidRDefault="005A0D7E" w:rsidP="005A0D7E">
      <w:r>
        <w:t>Cause:</w:t>
      </w:r>
    </w:p>
    <w:p w14:paraId="6DCD81A7" w14:textId="6BD4180B" w:rsidR="0059401E" w:rsidRDefault="0059401E" w:rsidP="00192F2D">
      <w:pPr>
        <w:pStyle w:val="ListParagraph"/>
        <w:numPr>
          <w:ilvl w:val="0"/>
          <w:numId w:val="3"/>
        </w:numPr>
      </w:pPr>
      <w:r w:rsidRPr="0059401E">
        <w:t xml:space="preserve">It’s usually obvious when </w:t>
      </w:r>
      <w:r w:rsidR="00192F2D">
        <w:t>a</w:t>
      </w:r>
      <w:r w:rsidRPr="0059401E">
        <w:t xml:space="preserve"> sensor outright breaks. The data will have a huge jump in SWP and be</w:t>
      </w:r>
      <w:r w:rsidR="00192F2D">
        <w:t>come</w:t>
      </w:r>
      <w:r w:rsidRPr="0059401E">
        <w:t xml:space="preserve"> noisy.</w:t>
      </w:r>
    </w:p>
    <w:p w14:paraId="15D0314F" w14:textId="5E3B7CAF" w:rsidR="000A46A2" w:rsidRDefault="000A46A2" w:rsidP="00192F2D">
      <w:pPr>
        <w:pStyle w:val="ListParagraph"/>
        <w:numPr>
          <w:ilvl w:val="0"/>
          <w:numId w:val="3"/>
        </w:numPr>
      </w:pPr>
      <w:r>
        <w:t>The sensor may break due to mechanical damage to the wires</w:t>
      </w:r>
      <w:r w:rsidR="00665F17">
        <w:t xml:space="preserve"> from rodents, other critters or machines.</w:t>
      </w:r>
    </w:p>
    <w:p w14:paraId="7FF3CFA3" w14:textId="463781FB" w:rsidR="0059401E" w:rsidRDefault="000A46A2" w:rsidP="00085AD9">
      <w:pPr>
        <w:pStyle w:val="ListParagraph"/>
        <w:numPr>
          <w:ilvl w:val="0"/>
          <w:numId w:val="3"/>
        </w:numPr>
      </w:pPr>
      <w:r>
        <w:t xml:space="preserve">It may also break due to </w:t>
      </w:r>
      <w:r w:rsidR="0059401E" w:rsidRPr="0059401E">
        <w:t>excess pressure on the chip,</w:t>
      </w:r>
      <w:r w:rsidR="00DA728C">
        <w:t xml:space="preserve"> usually due to a strong wound response. When this happens, the tree fills the installation site</w:t>
      </w:r>
      <w:r w:rsidR="0059401E" w:rsidRPr="0059401E">
        <w:t xml:space="preserve"> </w:t>
      </w:r>
      <w:r w:rsidR="00DA728C">
        <w:t xml:space="preserve">with gels and increases the pressure inside the installation sleeve. The increased pressure can move the chip and break the solder joints that attach it to the measurement wires. </w:t>
      </w:r>
    </w:p>
    <w:p w14:paraId="609F315F" w14:textId="35A756B2" w:rsidR="005A0D7E" w:rsidRPr="0059401E" w:rsidRDefault="005A0D7E" w:rsidP="0059401E">
      <w:r>
        <w:t>Solution:</w:t>
      </w:r>
    </w:p>
    <w:p w14:paraId="0C587EC4" w14:textId="48B0965F" w:rsidR="00D347B2" w:rsidRDefault="0059401E" w:rsidP="005A0D7E">
      <w:pPr>
        <w:pStyle w:val="ListParagraph"/>
        <w:numPr>
          <w:ilvl w:val="0"/>
          <w:numId w:val="3"/>
        </w:numPr>
      </w:pPr>
      <w:r w:rsidRPr="0059401E">
        <w:t>Unfortunately sensors cannot be repaired because the parts are so small.</w:t>
      </w:r>
      <w:r w:rsidR="00320C94">
        <w:t xml:space="preserve"> A sensor replacement is needed. If the sensor is under warranty, we will replace it!</w:t>
      </w:r>
    </w:p>
    <w:p w14:paraId="7A6A56A5" w14:textId="498C8FBE" w:rsidR="0059401E" w:rsidRDefault="00841066" w:rsidP="0059401E">
      <w:pPr>
        <w:pStyle w:val="ListParagraph"/>
        <w:numPr>
          <w:ilvl w:val="0"/>
          <w:numId w:val="3"/>
        </w:numPr>
      </w:pPr>
      <w:r>
        <w:t>Please be careful when testing our sensors in new species, as the wounding response may break them. We recommend testing 1 or 2 sensors to start, to avoid the frustration of breaking many sensors right away.</w:t>
      </w:r>
    </w:p>
    <w:p w14:paraId="738EA961" w14:textId="47C3C72B" w:rsidR="003A6380" w:rsidRDefault="003A6380" w:rsidP="0059401E">
      <w:pPr>
        <w:pStyle w:val="ListParagraph"/>
        <w:numPr>
          <w:ilvl w:val="0"/>
          <w:numId w:val="3"/>
        </w:numPr>
      </w:pPr>
      <w:r>
        <w:t>Tie up wires to the tree after installation to keep them away from the path of humans or machines.</w:t>
      </w:r>
    </w:p>
    <w:p w14:paraId="5764B789" w14:textId="16597321" w:rsidR="0059401E" w:rsidRDefault="0059401E" w:rsidP="0059401E">
      <w:pPr>
        <w:jc w:val="center"/>
      </w:pPr>
      <w:r w:rsidRPr="0059401E">
        <w:rPr>
          <w:noProof/>
        </w:rPr>
        <w:drawing>
          <wp:inline distT="0" distB="0" distL="0" distR="0" wp14:anchorId="00A2851F" wp14:editId="75D9985A">
            <wp:extent cx="4468755" cy="2633700"/>
            <wp:effectExtent l="0" t="0" r="8255" b="0"/>
            <wp:docPr id="13" name="Picture 12">
              <a:extLst xmlns:a="http://schemas.openxmlformats.org/drawingml/2006/main">
                <a:ext uri="{FF2B5EF4-FFF2-40B4-BE49-F238E27FC236}">
                  <a16:creationId xmlns:a16="http://schemas.microsoft.com/office/drawing/2014/main" id="{8CCB69B4-12A9-03A2-F0F7-2D1CE4F4C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CCB69B4-12A9-03A2-F0F7-2D1CE4F4C39E}"/>
                        </a:ext>
                      </a:extLst>
                    </pic:cNvPr>
                    <pic:cNvPicPr>
                      <a:picLocks noChangeAspect="1"/>
                    </pic:cNvPicPr>
                  </pic:nvPicPr>
                  <pic:blipFill>
                    <a:blip r:embed="rId28"/>
                    <a:stretch>
                      <a:fillRect/>
                    </a:stretch>
                  </pic:blipFill>
                  <pic:spPr>
                    <a:xfrm>
                      <a:off x="0" y="0"/>
                      <a:ext cx="4468755" cy="2633700"/>
                    </a:xfrm>
                    <a:prstGeom prst="rect">
                      <a:avLst/>
                    </a:prstGeom>
                  </pic:spPr>
                </pic:pic>
              </a:graphicData>
            </a:graphic>
          </wp:inline>
        </w:drawing>
      </w:r>
    </w:p>
    <w:p w14:paraId="4162B3F6" w14:textId="77777777" w:rsidR="00D347B2" w:rsidRDefault="00D347B2" w:rsidP="00294232"/>
    <w:p w14:paraId="1C8404FE" w14:textId="18065446" w:rsidR="00D347B2" w:rsidRDefault="00D347B2" w:rsidP="004D63D0">
      <w:pPr>
        <w:pStyle w:val="Heading2"/>
      </w:pPr>
      <w:bookmarkStart w:id="23" w:name="_Toc179660758"/>
      <w:r>
        <w:lastRenderedPageBreak/>
        <w:t>Over-winter behavior</w:t>
      </w:r>
      <w:bookmarkEnd w:id="23"/>
    </w:p>
    <w:p w14:paraId="3119D891" w14:textId="01FD7455" w:rsidR="00B0375D" w:rsidRDefault="00B0375D" w:rsidP="00B0375D">
      <w:r>
        <w:t>Problem:</w:t>
      </w:r>
    </w:p>
    <w:p w14:paraId="1D536822" w14:textId="5D94D41F" w:rsidR="00B0375D" w:rsidRPr="00B0375D" w:rsidRDefault="00B0375D" w:rsidP="00B0375D">
      <w:pPr>
        <w:pStyle w:val="ListParagraph"/>
        <w:numPr>
          <w:ilvl w:val="0"/>
          <w:numId w:val="3"/>
        </w:numPr>
      </w:pPr>
      <w:r w:rsidRPr="00B0375D">
        <w:t>Many crops go dormant during the winter and the measured water potential will go to zero, or show some ‘noise’ near zero.</w:t>
      </w:r>
    </w:p>
    <w:p w14:paraId="6921E373" w14:textId="4CD0CE4F" w:rsidR="00B0375D" w:rsidRDefault="00E164AF" w:rsidP="00B0375D">
      <w:pPr>
        <w:pStyle w:val="ListParagraph"/>
        <w:numPr>
          <w:ilvl w:val="0"/>
          <w:numId w:val="3"/>
        </w:numPr>
      </w:pPr>
      <w:r>
        <w:t>M</w:t>
      </w:r>
      <w:r w:rsidR="0073065E" w:rsidRPr="00B0375D">
        <w:t>easured water potential may go slightly above zero (+1 or +2 bars max).</w:t>
      </w:r>
    </w:p>
    <w:p w14:paraId="751AB30A" w14:textId="23D37D0B" w:rsidR="00B0375D" w:rsidRDefault="00B0375D" w:rsidP="00B0375D">
      <w:r>
        <w:t>Cause:</w:t>
      </w:r>
    </w:p>
    <w:p w14:paraId="139D98DE" w14:textId="1FC711FB" w:rsidR="0073065E" w:rsidRPr="00B0375D" w:rsidRDefault="0073065E" w:rsidP="0073065E">
      <w:pPr>
        <w:pStyle w:val="ListParagraph"/>
        <w:numPr>
          <w:ilvl w:val="0"/>
          <w:numId w:val="3"/>
        </w:numPr>
      </w:pPr>
      <w:r w:rsidRPr="00B0375D">
        <w:t>This is normal</w:t>
      </w:r>
      <w:r w:rsidR="00E164AF">
        <w:t xml:space="preserve"> and expected behavior. Trees will usually measure zero during dormancy.</w:t>
      </w:r>
    </w:p>
    <w:p w14:paraId="1931BE80" w14:textId="0E55B620" w:rsidR="00B0375D" w:rsidRDefault="00B0375D" w:rsidP="00B0375D">
      <w:r>
        <w:t>Solution:</w:t>
      </w:r>
    </w:p>
    <w:p w14:paraId="76367922" w14:textId="64DD7C4C" w:rsidR="00E164AF" w:rsidRDefault="00E164AF" w:rsidP="00E164AF">
      <w:pPr>
        <w:pStyle w:val="ListParagraph"/>
        <w:numPr>
          <w:ilvl w:val="0"/>
          <w:numId w:val="3"/>
        </w:numPr>
      </w:pPr>
      <w:r w:rsidRPr="00B0375D">
        <w:t>Data during dormancy is not particularly useful and may be dominated by noise.</w:t>
      </w:r>
      <w:r>
        <w:t xml:space="preserve"> We recommend ignoring data during winter, and not placing much emphasis on patterns seen during this time. </w:t>
      </w:r>
    </w:p>
    <w:p w14:paraId="4773FB3A" w14:textId="2EBB140B" w:rsidR="00D347B2" w:rsidRDefault="00B678F0" w:rsidP="00D347B2">
      <w:pPr>
        <w:pStyle w:val="ListParagraph"/>
        <w:numPr>
          <w:ilvl w:val="0"/>
          <w:numId w:val="3"/>
        </w:numPr>
      </w:pPr>
      <w:r>
        <w:t>We recommend sensors be removed and re-installed after winter for best accuracy.</w:t>
      </w:r>
      <w:r w:rsidR="00B0375D" w:rsidRPr="00B0375D">
        <w:t xml:space="preserve"> Depending on the crop, </w:t>
      </w:r>
      <w:r w:rsidR="004F40C5">
        <w:t xml:space="preserve">the installation wound closes during the winter, and if the sensors are not re-installed, they </w:t>
      </w:r>
      <w:r w:rsidR="00B0375D" w:rsidRPr="00B0375D">
        <w:t xml:space="preserve">will read </w:t>
      </w:r>
      <w:r w:rsidR="004F40C5">
        <w:t>overly-wet values.</w:t>
      </w:r>
    </w:p>
    <w:p w14:paraId="264AD562" w14:textId="7A9F66C2" w:rsidR="00D347B2" w:rsidRDefault="00B0375D" w:rsidP="00D347B2">
      <w:r w:rsidRPr="00B0375D">
        <w:rPr>
          <w:noProof/>
        </w:rPr>
        <w:drawing>
          <wp:inline distT="0" distB="0" distL="0" distR="0" wp14:anchorId="50362ACB" wp14:editId="780C2EEF">
            <wp:extent cx="5943600" cy="1978660"/>
            <wp:effectExtent l="0" t="0" r="0" b="0"/>
            <wp:docPr id="9" name="Picture 8">
              <a:extLst xmlns:a="http://schemas.openxmlformats.org/drawingml/2006/main">
                <a:ext uri="{FF2B5EF4-FFF2-40B4-BE49-F238E27FC236}">
                  <a16:creationId xmlns:a16="http://schemas.microsoft.com/office/drawing/2014/main" id="{825561A9-2F98-DA2F-8A22-FDE3A708F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25561A9-2F98-DA2F-8A22-FDE3A708FF46}"/>
                        </a:ext>
                      </a:extLst>
                    </pic:cNvPr>
                    <pic:cNvPicPr>
                      <a:picLocks noChangeAspect="1"/>
                    </pic:cNvPicPr>
                  </pic:nvPicPr>
                  <pic:blipFill>
                    <a:blip r:embed="rId29"/>
                    <a:stretch>
                      <a:fillRect/>
                    </a:stretch>
                  </pic:blipFill>
                  <pic:spPr>
                    <a:xfrm>
                      <a:off x="0" y="0"/>
                      <a:ext cx="5943600" cy="1978660"/>
                    </a:xfrm>
                    <a:prstGeom prst="rect">
                      <a:avLst/>
                    </a:prstGeom>
                  </pic:spPr>
                </pic:pic>
              </a:graphicData>
            </a:graphic>
          </wp:inline>
        </w:drawing>
      </w:r>
    </w:p>
    <w:p w14:paraId="443A90F3" w14:textId="77777777" w:rsidR="00D347B2" w:rsidRDefault="00D347B2" w:rsidP="00D347B2"/>
    <w:p w14:paraId="093AA182" w14:textId="055433E1" w:rsidR="00D347B2" w:rsidRDefault="00D347B2" w:rsidP="004D63D0">
      <w:pPr>
        <w:pStyle w:val="Heading2"/>
      </w:pPr>
      <w:bookmarkStart w:id="24" w:name="_Toc179660759"/>
      <w:r>
        <w:lastRenderedPageBreak/>
        <w:t>Slightly positive</w:t>
      </w:r>
      <w:r w:rsidR="003A0764">
        <w:t xml:space="preserve"> SWP</w:t>
      </w:r>
      <w:r>
        <w:t xml:space="preserve"> values</w:t>
      </w:r>
      <w:bookmarkEnd w:id="24"/>
    </w:p>
    <w:p w14:paraId="7DD1EA9D" w14:textId="743A3D8A" w:rsidR="00F0588F" w:rsidRDefault="00F0588F" w:rsidP="00F0588F">
      <w:r>
        <w:t xml:space="preserve">Problem: </w:t>
      </w:r>
    </w:p>
    <w:p w14:paraId="3ABEA679" w14:textId="140396B1" w:rsidR="00F0588F" w:rsidRDefault="00F0588F" w:rsidP="00F0588F">
      <w:pPr>
        <w:pStyle w:val="ListParagraph"/>
        <w:numPr>
          <w:ilvl w:val="0"/>
          <w:numId w:val="3"/>
        </w:numPr>
      </w:pPr>
      <w:r>
        <w:t>Sensors read values slightly above zero.</w:t>
      </w:r>
    </w:p>
    <w:p w14:paraId="0FE8308E" w14:textId="285E49C0" w:rsidR="00F0588F" w:rsidRDefault="00F0588F" w:rsidP="00F0588F">
      <w:r>
        <w:t>Cause:</w:t>
      </w:r>
    </w:p>
    <w:p w14:paraId="106B6E6A" w14:textId="6F6AE4F3" w:rsidR="00F0588F" w:rsidRDefault="00F0588F" w:rsidP="00F0588F">
      <w:pPr>
        <w:pStyle w:val="ListParagraph"/>
        <w:numPr>
          <w:ilvl w:val="0"/>
          <w:numId w:val="3"/>
        </w:numPr>
      </w:pPr>
      <w:r>
        <w:t>E</w:t>
      </w:r>
      <w:r w:rsidRPr="00F0588F">
        <w:t xml:space="preserve">lectrical noise (sensor inaccuracy). </w:t>
      </w:r>
    </w:p>
    <w:p w14:paraId="2652F48C" w14:textId="72DE2AEC" w:rsidR="00F0588F" w:rsidRDefault="00F0588F" w:rsidP="00F0588F">
      <w:pPr>
        <w:pStyle w:val="ListParagraph"/>
        <w:numPr>
          <w:ilvl w:val="0"/>
          <w:numId w:val="3"/>
        </w:numPr>
      </w:pPr>
      <w:r w:rsidRPr="00F0588F">
        <w:t>In some crops, there is actually positive pressure in the xylem at times (i.e. grape during leaf out) and the sensor is reading this.</w:t>
      </w:r>
    </w:p>
    <w:p w14:paraId="7AA3A44F" w14:textId="50218842" w:rsidR="00F0588F" w:rsidRDefault="00F0588F" w:rsidP="00F0588F">
      <w:pPr>
        <w:pStyle w:val="ListParagraph"/>
        <w:numPr>
          <w:ilvl w:val="0"/>
          <w:numId w:val="3"/>
        </w:numPr>
      </w:pPr>
      <w:r w:rsidRPr="00F0588F">
        <w:t>The solutes from the tree xylem/elsewhere got into the sensor water and cause readings above zero due to osmotic pressure.</w:t>
      </w:r>
    </w:p>
    <w:p w14:paraId="5B52122A" w14:textId="21EF704E" w:rsidR="00F0588F" w:rsidRDefault="00F0588F" w:rsidP="00F0588F">
      <w:r>
        <w:t>Solution:</w:t>
      </w:r>
    </w:p>
    <w:p w14:paraId="158754D4" w14:textId="77777777" w:rsidR="00F0588F" w:rsidRDefault="00F0588F" w:rsidP="00F0588F">
      <w:pPr>
        <w:pStyle w:val="ListParagraph"/>
        <w:numPr>
          <w:ilvl w:val="0"/>
          <w:numId w:val="3"/>
        </w:numPr>
      </w:pPr>
      <w:r>
        <w:t xml:space="preserve">Sensor readings slightly above zero are often normal. Sensors may read up to +1 bar positive pressure during normal operation. </w:t>
      </w:r>
    </w:p>
    <w:p w14:paraId="5B91C5D5" w14:textId="7843D1A5" w:rsidR="008772ED" w:rsidRDefault="00F0588F" w:rsidP="00F0588F">
      <w:pPr>
        <w:pStyle w:val="ListParagraph"/>
        <w:numPr>
          <w:ilvl w:val="0"/>
          <w:numId w:val="3"/>
        </w:numPr>
      </w:pPr>
      <w:r w:rsidRPr="00F0588F">
        <w:t>If in doubt, you may remove the sensor and reinstall it</w:t>
      </w:r>
      <w:r w:rsidR="008772ED">
        <w:t xml:space="preserve"> to see if the behavior changes.</w:t>
      </w:r>
    </w:p>
    <w:p w14:paraId="3FDAA9BC" w14:textId="05715ADC" w:rsidR="00D347B2" w:rsidRDefault="008772ED" w:rsidP="00F0588F">
      <w:pPr>
        <w:pStyle w:val="ListParagraph"/>
        <w:numPr>
          <w:ilvl w:val="0"/>
          <w:numId w:val="3"/>
        </w:numPr>
      </w:pPr>
      <w:r>
        <w:t xml:space="preserve">You may </w:t>
      </w:r>
      <w:r w:rsidR="00F0588F" w:rsidRPr="00F0588F">
        <w:t xml:space="preserve">test </w:t>
      </w:r>
      <w:r>
        <w:t>the sensor i</w:t>
      </w:r>
      <w:r w:rsidR="00F0588F" w:rsidRPr="00F0588F">
        <w:t xml:space="preserve">n the lab. The sensor should </w:t>
      </w:r>
      <w:r>
        <w:t>read z</w:t>
      </w:r>
      <w:r w:rsidR="00F0588F" w:rsidRPr="00F0588F">
        <w:t>ero in pure water.</w:t>
      </w:r>
    </w:p>
    <w:p w14:paraId="3777E91D" w14:textId="1B1D27B1" w:rsidR="00D347B2" w:rsidRDefault="00FC0D5F" w:rsidP="00295CE9">
      <w:pPr>
        <w:jc w:val="center"/>
      </w:pPr>
      <w:r w:rsidRPr="00FC0D5F">
        <w:rPr>
          <w:noProof/>
        </w:rPr>
        <w:drawing>
          <wp:inline distT="0" distB="0" distL="0" distR="0" wp14:anchorId="48886DC5" wp14:editId="34E7E872">
            <wp:extent cx="5084505" cy="3529890"/>
            <wp:effectExtent l="0" t="0" r="1905" b="0"/>
            <wp:docPr id="536518959" name="Picture 12">
              <a:extLst xmlns:a="http://schemas.openxmlformats.org/drawingml/2006/main">
                <a:ext uri="{FF2B5EF4-FFF2-40B4-BE49-F238E27FC236}">
                  <a16:creationId xmlns:a16="http://schemas.microsoft.com/office/drawing/2014/main" id="{AAD8D439-DF11-07CF-0EC5-864B5C351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AD8D439-DF11-07CF-0EC5-864B5C3518E6}"/>
                        </a:ext>
                      </a:extLst>
                    </pic:cNvPr>
                    <pic:cNvPicPr>
                      <a:picLocks noChangeAspect="1"/>
                    </pic:cNvPicPr>
                  </pic:nvPicPr>
                  <pic:blipFill>
                    <a:blip r:embed="rId30"/>
                    <a:stretch>
                      <a:fillRect/>
                    </a:stretch>
                  </pic:blipFill>
                  <pic:spPr>
                    <a:xfrm>
                      <a:off x="0" y="0"/>
                      <a:ext cx="5084505" cy="3529890"/>
                    </a:xfrm>
                    <a:prstGeom prst="rect">
                      <a:avLst/>
                    </a:prstGeom>
                  </pic:spPr>
                </pic:pic>
              </a:graphicData>
            </a:graphic>
          </wp:inline>
        </w:drawing>
      </w:r>
    </w:p>
    <w:p w14:paraId="68FCCF07" w14:textId="77777777" w:rsidR="00D347B2" w:rsidRDefault="00D347B2" w:rsidP="00D347B2"/>
    <w:p w14:paraId="06D3B14A" w14:textId="339AFD87" w:rsidR="00D347B2" w:rsidRDefault="00D347B2" w:rsidP="004D63D0">
      <w:pPr>
        <w:pStyle w:val="Heading2"/>
      </w:pPr>
      <w:bookmarkStart w:id="25" w:name="_Toc179660760"/>
      <w:r>
        <w:lastRenderedPageBreak/>
        <w:t>Below zero temperatures</w:t>
      </w:r>
      <w:bookmarkEnd w:id="25"/>
    </w:p>
    <w:p w14:paraId="1F458ED8" w14:textId="43A0C556" w:rsidR="00EF70DE" w:rsidRDefault="00EF70DE" w:rsidP="00EF70DE">
      <w:r>
        <w:t>Problem:</w:t>
      </w:r>
    </w:p>
    <w:p w14:paraId="0DC10F2C" w14:textId="7C2EDB19" w:rsidR="00EF70DE" w:rsidRDefault="00EF70DE" w:rsidP="00EF70DE">
      <w:pPr>
        <w:pStyle w:val="ListParagraph"/>
        <w:numPr>
          <w:ilvl w:val="0"/>
          <w:numId w:val="3"/>
        </w:numPr>
      </w:pPr>
      <w:r>
        <w:t xml:space="preserve">Sensor suddenly reads very negative SWP when temperature drops below 0 </w:t>
      </w:r>
      <w:r>
        <w:rPr>
          <w:rFonts w:ascii="Times New Roman" w:hAnsi="Times New Roman" w:cs="Times New Roman"/>
        </w:rPr>
        <w:t>°</w:t>
      </w:r>
      <w:r>
        <w:t>C.</w:t>
      </w:r>
    </w:p>
    <w:p w14:paraId="66FADB21" w14:textId="2B17673B" w:rsidR="00EF70DE" w:rsidRDefault="00EF70DE" w:rsidP="00EF70DE">
      <w:r>
        <w:t>Cause:</w:t>
      </w:r>
    </w:p>
    <w:p w14:paraId="65383D6B" w14:textId="2C0DD2FA" w:rsidR="00EF70DE" w:rsidRDefault="00EF70DE" w:rsidP="00D227E8">
      <w:pPr>
        <w:pStyle w:val="ListParagraph"/>
        <w:numPr>
          <w:ilvl w:val="0"/>
          <w:numId w:val="3"/>
        </w:numPr>
      </w:pPr>
      <w:r w:rsidRPr="00EF70DE">
        <w:t xml:space="preserve">Sensors will behave erratically when exposed to </w:t>
      </w:r>
      <w:r w:rsidR="001414F0">
        <w:t xml:space="preserve">temperatures </w:t>
      </w:r>
      <w:r w:rsidRPr="00EF70DE">
        <w:t>below freezing.</w:t>
      </w:r>
      <w:r>
        <w:t xml:space="preserve"> Specifically, at temperatures below 0 </w:t>
      </w:r>
      <w:r>
        <w:rPr>
          <w:rFonts w:ascii="Times New Roman" w:hAnsi="Times New Roman" w:cs="Times New Roman"/>
        </w:rPr>
        <w:t>°</w:t>
      </w:r>
      <w:r>
        <w:t>C the water inside the installation site will freeze and the water potential of ice is lower than that of water. The measurement will be inaccurate.</w:t>
      </w:r>
    </w:p>
    <w:p w14:paraId="1EF7431F" w14:textId="7B85C72A" w:rsidR="00EF70DE" w:rsidRDefault="00EF70DE" w:rsidP="00EF70DE">
      <w:r>
        <w:t>Solution:</w:t>
      </w:r>
    </w:p>
    <w:p w14:paraId="005CB5A4" w14:textId="77777777" w:rsidR="00EF70DE" w:rsidRDefault="00EF70DE" w:rsidP="00EF70DE">
      <w:pPr>
        <w:pStyle w:val="ListParagraph"/>
        <w:numPr>
          <w:ilvl w:val="0"/>
          <w:numId w:val="3"/>
        </w:numPr>
      </w:pPr>
      <w:r>
        <w:t xml:space="preserve">Sensors exposed to temperature below 0 </w:t>
      </w:r>
      <w:r>
        <w:rPr>
          <w:rFonts w:ascii="Times New Roman" w:hAnsi="Times New Roman" w:cs="Times New Roman"/>
        </w:rPr>
        <w:t>°</w:t>
      </w:r>
      <w:r>
        <w:t xml:space="preserve">C will behave erratically and if the temperature is low enough (usually -5 </w:t>
      </w:r>
      <w:r>
        <w:rPr>
          <w:rFonts w:ascii="Times New Roman" w:hAnsi="Times New Roman" w:cs="Times New Roman"/>
        </w:rPr>
        <w:t>°</w:t>
      </w:r>
      <w:r>
        <w:t xml:space="preserve">C) the sensor can freeze and break. </w:t>
      </w:r>
    </w:p>
    <w:p w14:paraId="550BF87E" w14:textId="37230C60" w:rsidR="00EF70DE" w:rsidRDefault="00EF70DE" w:rsidP="00EF70DE">
      <w:pPr>
        <w:pStyle w:val="ListParagraph"/>
        <w:numPr>
          <w:ilvl w:val="0"/>
          <w:numId w:val="3"/>
        </w:numPr>
      </w:pPr>
      <w:r>
        <w:t>If exposure is brief, the sensor may work properly afterwards.</w:t>
      </w:r>
      <w:r w:rsidRPr="00EF70DE">
        <w:t xml:space="preserve"> Longer exposure or colder temperatures will eventually freeze the probe and break it.</w:t>
      </w:r>
    </w:p>
    <w:p w14:paraId="4604333F" w14:textId="320F9B3C" w:rsidR="00D347B2" w:rsidRDefault="00EF70DE" w:rsidP="00D347B2">
      <w:pPr>
        <w:pStyle w:val="ListParagraph"/>
        <w:numPr>
          <w:ilvl w:val="0"/>
          <w:numId w:val="3"/>
        </w:numPr>
      </w:pPr>
      <w:r>
        <w:t xml:space="preserve">Recommend removing the sensors during winter in places that routinely go below 0 </w:t>
      </w:r>
      <w:r>
        <w:rPr>
          <w:rFonts w:ascii="Times New Roman" w:hAnsi="Times New Roman" w:cs="Times New Roman"/>
        </w:rPr>
        <w:t>°</w:t>
      </w:r>
      <w:r>
        <w:t>C. to avoid breakage.</w:t>
      </w:r>
    </w:p>
    <w:p w14:paraId="5F05D733" w14:textId="78DD84BC" w:rsidR="00D347B2" w:rsidRDefault="00EF70DE" w:rsidP="00EF70DE">
      <w:pPr>
        <w:jc w:val="center"/>
      </w:pPr>
      <w:r w:rsidRPr="00EF70DE">
        <w:rPr>
          <w:noProof/>
        </w:rPr>
        <w:drawing>
          <wp:inline distT="0" distB="0" distL="0" distR="0" wp14:anchorId="653A1509" wp14:editId="2BDA1738">
            <wp:extent cx="4651513" cy="4462670"/>
            <wp:effectExtent l="0" t="0" r="0" b="0"/>
            <wp:docPr id="1518920653" name="Picture 17">
              <a:extLst xmlns:a="http://schemas.openxmlformats.org/drawingml/2006/main">
                <a:ext uri="{FF2B5EF4-FFF2-40B4-BE49-F238E27FC236}">
                  <a16:creationId xmlns:a16="http://schemas.microsoft.com/office/drawing/2014/main" id="{6DBE90AF-D2B5-2D8D-1E55-73E6E2CD1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6DBE90AF-D2B5-2D8D-1E55-73E6E2CD1F2B}"/>
                        </a:ext>
                      </a:extLst>
                    </pic:cNvPr>
                    <pic:cNvPicPr>
                      <a:picLocks noChangeAspect="1"/>
                    </pic:cNvPicPr>
                  </pic:nvPicPr>
                  <pic:blipFill>
                    <a:blip r:embed="rId31"/>
                    <a:stretch>
                      <a:fillRect/>
                    </a:stretch>
                  </pic:blipFill>
                  <pic:spPr>
                    <a:xfrm>
                      <a:off x="0" y="0"/>
                      <a:ext cx="4661630" cy="4472376"/>
                    </a:xfrm>
                    <a:prstGeom prst="rect">
                      <a:avLst/>
                    </a:prstGeom>
                  </pic:spPr>
                </pic:pic>
              </a:graphicData>
            </a:graphic>
          </wp:inline>
        </w:drawing>
      </w:r>
    </w:p>
    <w:p w14:paraId="1AC4F3B9" w14:textId="5BA10A96" w:rsidR="00E44C2E" w:rsidRDefault="00E44C2E" w:rsidP="00E44C2E">
      <w:pPr>
        <w:pStyle w:val="Heading2"/>
      </w:pPr>
      <w:bookmarkStart w:id="26" w:name="_Toc179660761"/>
      <w:r>
        <w:lastRenderedPageBreak/>
        <w:t>If desired: test the sensor function in the laboratory!</w:t>
      </w:r>
      <w:bookmarkEnd w:id="26"/>
    </w:p>
    <w:p w14:paraId="0059B6A4" w14:textId="180FEBA3" w:rsidR="00E44C2E" w:rsidRPr="00E44C2E" w:rsidRDefault="00E44C2E" w:rsidP="00E44C2E">
      <w:r>
        <w:t xml:space="preserve">If you are unsure how well a sensor is performing in the field, you can perform a series of tests in the laboratory to thoroughly check the sensor function. These tests are accurate and provide useful information, but they require (1) time, (2) measuring hardware, and (3) a skilled operator. Growers should generally never have to perform these tests! </w:t>
      </w:r>
      <w:r w:rsidR="006D12FD">
        <w:t xml:space="preserve">But scientists may find them useful, particularly when trying to reuse a FloraPulse probe multiple seasons. </w:t>
      </w:r>
      <w:r>
        <w:t xml:space="preserve">Here’s </w:t>
      </w:r>
      <w:hyperlink r:id="rId32" w:history="1">
        <w:r w:rsidRPr="00E44C2E">
          <w:rPr>
            <w:rStyle w:val="Hyperlink"/>
          </w:rPr>
          <w:t>a link to the manual</w:t>
        </w:r>
      </w:hyperlink>
      <w:r>
        <w:t xml:space="preserve"> that goes over this testing.</w:t>
      </w:r>
    </w:p>
    <w:p w14:paraId="72A53856" w14:textId="77777777" w:rsidR="00E44C2E" w:rsidRPr="00E44C2E" w:rsidRDefault="00E44C2E" w:rsidP="00E44C2E"/>
    <w:p w14:paraId="467F8B36" w14:textId="77777777" w:rsidR="00E44C2E" w:rsidRDefault="00E44C2E" w:rsidP="00EF70DE">
      <w:pPr>
        <w:jc w:val="center"/>
      </w:pPr>
    </w:p>
    <w:p w14:paraId="4934284B" w14:textId="77777777" w:rsidR="00E44C2E" w:rsidRDefault="00E44C2E" w:rsidP="00EF70DE">
      <w:pPr>
        <w:jc w:val="center"/>
      </w:pPr>
    </w:p>
    <w:p w14:paraId="2C5C964A" w14:textId="77777777" w:rsidR="00562A3D" w:rsidRDefault="00562A3D" w:rsidP="00D347B2"/>
    <w:p w14:paraId="18E20CC8" w14:textId="40DD20FD" w:rsidR="00562A3D" w:rsidRDefault="00562A3D" w:rsidP="00562A3D">
      <w:pPr>
        <w:pStyle w:val="Heading1"/>
      </w:pPr>
      <w:bookmarkStart w:id="27" w:name="_Toc179660762"/>
      <w:r>
        <w:lastRenderedPageBreak/>
        <w:t>Data-gathering problems</w:t>
      </w:r>
      <w:bookmarkEnd w:id="27"/>
    </w:p>
    <w:p w14:paraId="2E0D670A" w14:textId="33AC226C" w:rsidR="00D347B2" w:rsidRDefault="00D347B2" w:rsidP="004D63D0">
      <w:pPr>
        <w:pStyle w:val="Heading2"/>
      </w:pPr>
      <w:bookmarkStart w:id="28" w:name="_Toc179660763"/>
      <w:r>
        <w:lastRenderedPageBreak/>
        <w:t>Data is choppy or completely missing</w:t>
      </w:r>
      <w:r w:rsidR="00232D06">
        <w:t xml:space="preserve"> (FloraPulse Datalogger)</w:t>
      </w:r>
      <w:bookmarkEnd w:id="28"/>
    </w:p>
    <w:p w14:paraId="60ED1EF7" w14:textId="6981CA31" w:rsidR="00232D06" w:rsidRDefault="001E21D1" w:rsidP="00232D06">
      <w:r>
        <w:t>Problem:</w:t>
      </w:r>
    </w:p>
    <w:p w14:paraId="1E3591D8" w14:textId="209F9C26" w:rsidR="00A46FCA" w:rsidRDefault="00A46FCA" w:rsidP="00A46FCA">
      <w:pPr>
        <w:pStyle w:val="ListParagraph"/>
        <w:numPr>
          <w:ilvl w:val="0"/>
          <w:numId w:val="3"/>
        </w:numPr>
      </w:pPr>
      <w:r>
        <w:t>Choppy or missing data f</w:t>
      </w:r>
      <w:r w:rsidR="008F3950">
        <w:t>rom</w:t>
      </w:r>
      <w:r>
        <w:t xml:space="preserve"> FloraPulse datalogger.</w:t>
      </w:r>
    </w:p>
    <w:p w14:paraId="212BBEB7" w14:textId="0B2D343B" w:rsidR="00666304" w:rsidRDefault="00666304" w:rsidP="00666304">
      <w:r>
        <w:t>Diagnostics:</w:t>
      </w:r>
    </w:p>
    <w:p w14:paraId="1965EF88" w14:textId="70D68846" w:rsidR="00666304" w:rsidRDefault="00666304" w:rsidP="00666304">
      <w:pPr>
        <w:pStyle w:val="ListParagraph"/>
        <w:numPr>
          <w:ilvl w:val="0"/>
          <w:numId w:val="3"/>
        </w:numPr>
      </w:pPr>
      <w:r>
        <w:t>If data is missing, it’s usually due to the datalogger (not the sensors). There are t</w:t>
      </w:r>
      <w:r w:rsidR="00CC25CD">
        <w:t>hree</w:t>
      </w:r>
      <w:r>
        <w:t xml:space="preserve"> main causes:</w:t>
      </w:r>
      <w:r w:rsidR="00CC25CD">
        <w:t xml:space="preserve"> low</w:t>
      </w:r>
      <w:r>
        <w:t xml:space="preserve"> battery</w:t>
      </w:r>
      <w:r w:rsidR="00CC25CD">
        <w:t>, poor cellular signal, and broken hardware</w:t>
      </w:r>
      <w:r>
        <w:t>.</w:t>
      </w:r>
    </w:p>
    <w:p w14:paraId="5382F3E4" w14:textId="7708DCEC" w:rsidR="00666304" w:rsidRDefault="00666304" w:rsidP="008A73E0">
      <w:pPr>
        <w:pStyle w:val="ListParagraph"/>
        <w:numPr>
          <w:ilvl w:val="0"/>
          <w:numId w:val="3"/>
        </w:numPr>
      </w:pPr>
      <w:r>
        <w:t xml:space="preserve">Go to </w:t>
      </w:r>
      <w:hyperlink r:id="rId33" w:history="1">
        <w:r w:rsidRPr="00666304">
          <w:rPr>
            <w:rStyle w:val="Hyperlink"/>
          </w:rPr>
          <w:t>this link</w:t>
        </w:r>
      </w:hyperlink>
      <w:r>
        <w:t xml:space="preserve"> to check your datalogger battery and cellular signal levels. Input your logger number at the top, left of the date picker. </w:t>
      </w:r>
      <w:r w:rsidR="0061762E">
        <w:t>Good battery levels are &gt;3.7 V, and good cellular signal</w:t>
      </w:r>
      <w:r w:rsidR="00054E79">
        <w:t xml:space="preserve"> levels </w:t>
      </w:r>
      <w:r w:rsidR="0061762E">
        <w:t xml:space="preserve">are &gt;15. </w:t>
      </w:r>
    </w:p>
    <w:p w14:paraId="58D63BD8" w14:textId="15E77569" w:rsidR="008645AA" w:rsidRDefault="008645AA" w:rsidP="008A73E0">
      <w:pPr>
        <w:pStyle w:val="ListParagraph"/>
        <w:numPr>
          <w:ilvl w:val="0"/>
          <w:numId w:val="3"/>
        </w:numPr>
      </w:pPr>
      <w:hyperlink r:id="rId34" w:history="1">
        <w:r w:rsidRPr="008645AA">
          <w:rPr>
            <w:rStyle w:val="Hyperlink"/>
          </w:rPr>
          <w:t>This video</w:t>
        </w:r>
      </w:hyperlink>
      <w:r>
        <w:t xml:space="preserve"> goes over testing the various functions of the datalogger, including testing for signal and battery.</w:t>
      </w:r>
    </w:p>
    <w:p w14:paraId="51321C15" w14:textId="21A15540" w:rsidR="001E21D1" w:rsidRDefault="001E21D1" w:rsidP="00232D06">
      <w:r>
        <w:t>Cause:</w:t>
      </w:r>
    </w:p>
    <w:p w14:paraId="263EA495" w14:textId="181425C8" w:rsidR="008A73E0" w:rsidRDefault="008A73E0" w:rsidP="008A73E0">
      <w:pPr>
        <w:pStyle w:val="ListParagraph"/>
        <w:numPr>
          <w:ilvl w:val="0"/>
          <w:numId w:val="3"/>
        </w:numPr>
      </w:pPr>
      <w:r>
        <w:t>Low battery: the dataloggers upload less frequently to save power.</w:t>
      </w:r>
      <w:r w:rsidR="003B212E">
        <w:t xml:space="preserve"> There are data gaps.</w:t>
      </w:r>
    </w:p>
    <w:p w14:paraId="4C3CA545" w14:textId="04E8A2FD" w:rsidR="008A73E0" w:rsidRDefault="008A73E0" w:rsidP="008A73E0">
      <w:pPr>
        <w:pStyle w:val="ListParagraph"/>
        <w:numPr>
          <w:ilvl w:val="0"/>
          <w:numId w:val="3"/>
        </w:numPr>
      </w:pPr>
      <w:r>
        <w:t>Poor cellular reception: the dataloggers keep trying and failing to upload due to a problem with cellular reception.</w:t>
      </w:r>
      <w:r w:rsidR="000233C7">
        <w:t xml:space="preserve"> There are data gaps.</w:t>
      </w:r>
    </w:p>
    <w:p w14:paraId="5AC72E0E" w14:textId="606A3F56" w:rsidR="008A73E0" w:rsidRDefault="00F477A9" w:rsidP="00232D06">
      <w:pPr>
        <w:pStyle w:val="ListParagraph"/>
        <w:numPr>
          <w:ilvl w:val="0"/>
          <w:numId w:val="3"/>
        </w:numPr>
      </w:pPr>
      <w:r>
        <w:t xml:space="preserve">No data: </w:t>
      </w:r>
      <w:r w:rsidR="008A73E0">
        <w:t>If there is zero data, the datalogger itself may also be broken due to physical damage or water damage.</w:t>
      </w:r>
    </w:p>
    <w:p w14:paraId="0306311A" w14:textId="24C1077C" w:rsidR="00205932" w:rsidRDefault="00205932" w:rsidP="00205932">
      <w:pPr>
        <w:jc w:val="center"/>
      </w:pPr>
      <w:r w:rsidRPr="001E21D1">
        <w:rPr>
          <w:noProof/>
        </w:rPr>
        <w:drawing>
          <wp:inline distT="0" distB="0" distL="0" distR="0" wp14:anchorId="1C48DC11" wp14:editId="322F3E9C">
            <wp:extent cx="2949934" cy="1964416"/>
            <wp:effectExtent l="0" t="0" r="3175" b="0"/>
            <wp:docPr id="25" name="Picture 24">
              <a:extLst xmlns:a="http://schemas.openxmlformats.org/drawingml/2006/main">
                <a:ext uri="{FF2B5EF4-FFF2-40B4-BE49-F238E27FC236}">
                  <a16:creationId xmlns:a16="http://schemas.microsoft.com/office/drawing/2014/main" id="{C8BC7942-38AC-67AA-1AE9-D5DF6AAC6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C8BC7942-38AC-67AA-1AE9-D5DF6AAC6ABC}"/>
                        </a:ext>
                      </a:extLst>
                    </pic:cNvPr>
                    <pic:cNvPicPr>
                      <a:picLocks noChangeAspect="1"/>
                    </pic:cNvPicPr>
                  </pic:nvPicPr>
                  <pic:blipFill>
                    <a:blip r:embed="rId35"/>
                    <a:stretch>
                      <a:fillRect/>
                    </a:stretch>
                  </pic:blipFill>
                  <pic:spPr>
                    <a:xfrm>
                      <a:off x="0" y="0"/>
                      <a:ext cx="2966280" cy="1975301"/>
                    </a:xfrm>
                    <a:prstGeom prst="rect">
                      <a:avLst/>
                    </a:prstGeom>
                  </pic:spPr>
                </pic:pic>
              </a:graphicData>
            </a:graphic>
          </wp:inline>
        </w:drawing>
      </w:r>
    </w:p>
    <w:p w14:paraId="30CCAEAF" w14:textId="0702ECA5" w:rsidR="001E21D1" w:rsidRDefault="001E21D1" w:rsidP="00232D06">
      <w:r>
        <w:t>Solution</w:t>
      </w:r>
      <w:r w:rsidR="009A4D2D">
        <w:t>s</w:t>
      </w:r>
      <w:r>
        <w:t>:</w:t>
      </w:r>
    </w:p>
    <w:p w14:paraId="758752D2" w14:textId="364F7264" w:rsidR="00A46FCA" w:rsidRDefault="00A46FCA" w:rsidP="00A46FCA">
      <w:pPr>
        <w:pStyle w:val="ListParagraph"/>
        <w:numPr>
          <w:ilvl w:val="0"/>
          <w:numId w:val="3"/>
        </w:numPr>
      </w:pPr>
      <w:r>
        <w:t xml:space="preserve">Low battery: ensure the solar panel faces up and gets enough sunlight. </w:t>
      </w:r>
      <w:r w:rsidR="00807F40">
        <w:t xml:space="preserve">If this doesn’t fix the issue, then </w:t>
      </w:r>
      <w:r w:rsidR="0044305D">
        <w:t>you may need to replace the battery, or (unlikely) the solar panel.</w:t>
      </w:r>
    </w:p>
    <w:p w14:paraId="76196536" w14:textId="660CF8F4" w:rsidR="00C864FA" w:rsidRDefault="00C864FA" w:rsidP="00C864FA">
      <w:pPr>
        <w:pStyle w:val="ListParagraph"/>
        <w:numPr>
          <w:ilvl w:val="1"/>
          <w:numId w:val="3"/>
        </w:numPr>
      </w:pPr>
      <w:r>
        <w:t>Battery voltage should be greater than 3.6 V for adequate function.</w:t>
      </w:r>
    </w:p>
    <w:p w14:paraId="426ACDD6" w14:textId="571A7319" w:rsidR="00DC7539" w:rsidRDefault="00C219F3" w:rsidP="00C864FA">
      <w:pPr>
        <w:pStyle w:val="ListParagraph"/>
        <w:numPr>
          <w:ilvl w:val="1"/>
          <w:numId w:val="3"/>
        </w:numPr>
      </w:pPr>
      <w:r>
        <w:t xml:space="preserve">The solar panel wires should output a voltage </w:t>
      </w:r>
      <w:r w:rsidR="005403EE">
        <w:t xml:space="preserve">greater than </w:t>
      </w:r>
      <w:r>
        <w:t xml:space="preserve">5V </w:t>
      </w:r>
      <w:r w:rsidR="005403EE">
        <w:t>when in sunlight. The ‘charging’ LED should turn on in the datalogger PCB.</w:t>
      </w:r>
    </w:p>
    <w:p w14:paraId="24D4E945" w14:textId="611A14E4" w:rsidR="00FA1CC3" w:rsidRDefault="00FA1CC3" w:rsidP="00C864FA">
      <w:pPr>
        <w:pStyle w:val="ListParagraph"/>
        <w:numPr>
          <w:ilvl w:val="1"/>
          <w:numId w:val="3"/>
        </w:numPr>
      </w:pPr>
      <w:r>
        <w:t>Older versions of our solar panels tend to yellow over time and lose efficiency – this could be the culprit – we can sell you an improved panel with more longevity.</w:t>
      </w:r>
    </w:p>
    <w:p w14:paraId="6007FA2E" w14:textId="4C863D15" w:rsidR="00FA1CC3" w:rsidRDefault="00FA1CC3" w:rsidP="00C864FA">
      <w:pPr>
        <w:pStyle w:val="ListParagraph"/>
        <w:numPr>
          <w:ilvl w:val="1"/>
          <w:numId w:val="3"/>
        </w:numPr>
      </w:pPr>
      <w:r>
        <w:t xml:space="preserve">SD card – our older logger versions sometimes drain the battery because of a bug in writing to the SD card. </w:t>
      </w:r>
      <w:r w:rsidR="00E3212F">
        <w:t>Remove</w:t>
      </w:r>
      <w:r>
        <w:t xml:space="preserve"> the SD card if the battery is draining</w:t>
      </w:r>
      <w:r w:rsidR="003A5E05">
        <w:t xml:space="preserve"> too quickly</w:t>
      </w:r>
      <w:r>
        <w:t>.</w:t>
      </w:r>
    </w:p>
    <w:p w14:paraId="710D2506" w14:textId="577F4FA6" w:rsidR="00807F40" w:rsidRDefault="00807F40" w:rsidP="00A46FCA">
      <w:pPr>
        <w:pStyle w:val="ListParagraph"/>
        <w:numPr>
          <w:ilvl w:val="0"/>
          <w:numId w:val="3"/>
        </w:numPr>
      </w:pPr>
      <w:r>
        <w:t>Poor cellular reception: this problem can be difficult to solve. You can try a few things.</w:t>
      </w:r>
      <w:r>
        <w:tab/>
      </w:r>
    </w:p>
    <w:p w14:paraId="31EA5EC7" w14:textId="7F141FB3" w:rsidR="00807F40" w:rsidRDefault="00807F40" w:rsidP="00807F40">
      <w:pPr>
        <w:pStyle w:val="ListParagraph"/>
        <w:numPr>
          <w:ilvl w:val="1"/>
          <w:numId w:val="3"/>
        </w:numPr>
      </w:pPr>
      <w:r>
        <w:lastRenderedPageBreak/>
        <w:t xml:space="preserve">Add an external antenna to the datalogger SMA port to increase reception. This requires opening the datalogger and re-wiring the antenna that goes to the cellular modem. FloraPulse sells antennas, or </w:t>
      </w:r>
      <w:r w:rsidR="0042268B">
        <w:t>you</w:t>
      </w:r>
      <w:r>
        <w:t xml:space="preserve"> can buy your own.</w:t>
      </w:r>
    </w:p>
    <w:p w14:paraId="7039E9C0" w14:textId="667E57FB" w:rsidR="00772146" w:rsidRDefault="00772146" w:rsidP="00807F40">
      <w:pPr>
        <w:pStyle w:val="ListParagraph"/>
        <w:numPr>
          <w:ilvl w:val="1"/>
          <w:numId w:val="3"/>
        </w:numPr>
      </w:pPr>
      <w:r>
        <w:t>Changing the SIM card provider. You may get better reception by using a different SIM card provider. This requires ordering new SIMs, installing them, and changing the APN inside the datalogger menu.</w:t>
      </w:r>
      <w:r w:rsidR="001F429C">
        <w:t xml:space="preserve"> Unfortunately, some fields will not get good signal no matter what.</w:t>
      </w:r>
    </w:p>
    <w:p w14:paraId="3D1265EB" w14:textId="7A506794" w:rsidR="001E21D1" w:rsidRDefault="001F429C" w:rsidP="00232D06">
      <w:pPr>
        <w:pStyle w:val="ListParagraph"/>
        <w:numPr>
          <w:ilvl w:val="1"/>
          <w:numId w:val="3"/>
        </w:numPr>
      </w:pPr>
      <w:r>
        <w:t>Keep in mind that FloraPulse dataloggers use the ‘Cat-M’ cellular bands. These are different from the 5G your phone uses. This means that, although your phone may work in your field, our loggers may or may not (but they usually will).</w:t>
      </w:r>
    </w:p>
    <w:p w14:paraId="160C10C5" w14:textId="394AAD7E" w:rsidR="00CD2931" w:rsidRDefault="00CD2931" w:rsidP="004162F2">
      <w:pPr>
        <w:pStyle w:val="ListParagraph"/>
        <w:numPr>
          <w:ilvl w:val="1"/>
          <w:numId w:val="3"/>
        </w:numPr>
      </w:pPr>
      <w:r>
        <w:t xml:space="preserve">Ensure the </w:t>
      </w:r>
      <w:r w:rsidR="00E06969">
        <w:t xml:space="preserve">correct </w:t>
      </w:r>
      <w:r>
        <w:t xml:space="preserve">antenna cable is </w:t>
      </w:r>
      <w:r w:rsidR="00E06969">
        <w:t>connected to the cellular modem</w:t>
      </w:r>
      <w:r>
        <w:t xml:space="preserve">. The logger can use the internal antenna (a rectangle stuck to the interior of the box) or an external antenna (connected to the external SMA port). </w:t>
      </w:r>
      <w:r w:rsidR="005838B0">
        <w:t>If using the internal antenna, the internal antenna needs to be connected to the cellular module</w:t>
      </w:r>
      <w:r w:rsidR="00D14E58">
        <w:t xml:space="preserve"> u.FL port</w:t>
      </w:r>
      <w:r w:rsidR="005838B0">
        <w:t xml:space="preserve"> directly. If using an external antenna, the antenna needs to be connected to the outside SMA port, and the </w:t>
      </w:r>
      <w:r w:rsidR="00D14E58">
        <w:t>wire from this port needs to be connected to the modem’s u.FL port.</w:t>
      </w:r>
      <w:r w:rsidR="007D7E06">
        <w:t xml:space="preserve"> The logger will </w:t>
      </w:r>
      <w:r w:rsidR="008D259E">
        <w:t>obviously</w:t>
      </w:r>
      <w:r w:rsidR="007D7E06">
        <w:t xml:space="preserve"> not find any signal if the antenna is misconnected.</w:t>
      </w:r>
      <w:r w:rsidR="007620D4">
        <w:t xml:space="preserve"> </w:t>
      </w:r>
    </w:p>
    <w:p w14:paraId="295CB396" w14:textId="3766D0A0" w:rsidR="00445566" w:rsidRDefault="00445566" w:rsidP="00445566">
      <w:pPr>
        <w:pStyle w:val="ListParagraph"/>
        <w:numPr>
          <w:ilvl w:val="0"/>
          <w:numId w:val="3"/>
        </w:numPr>
      </w:pPr>
      <w:r>
        <w:t>Broken logger: open the logger to look for obvious damage. Water damage should never happen and is covered under warranty. Physical damage due to shaking is not covered.</w:t>
      </w:r>
    </w:p>
    <w:p w14:paraId="4E86C745" w14:textId="6BEE9073" w:rsidR="006F35EF" w:rsidRDefault="006F35EF" w:rsidP="006F35EF">
      <w:pPr>
        <w:pStyle w:val="ListParagraph"/>
        <w:numPr>
          <w:ilvl w:val="1"/>
          <w:numId w:val="3"/>
        </w:numPr>
      </w:pPr>
      <w:r>
        <w:t xml:space="preserve">Look at all the wiring inside the logger to ensure all wires are connected in their proper ports. </w:t>
      </w:r>
    </w:p>
    <w:p w14:paraId="40277296" w14:textId="4E2EA9A7" w:rsidR="006F35EF" w:rsidRDefault="006F35EF" w:rsidP="006F35EF">
      <w:pPr>
        <w:pStyle w:val="ListParagraph"/>
        <w:numPr>
          <w:ilvl w:val="1"/>
          <w:numId w:val="3"/>
        </w:numPr>
      </w:pPr>
      <w:r>
        <w:t>Ensure the battery holder is firmly attached. In loggers that are mistakenly shaken, the battery holder will often come loose and prevent proper function.</w:t>
      </w:r>
    </w:p>
    <w:p w14:paraId="32B24CAA" w14:textId="77777777" w:rsidR="00F40A97" w:rsidRDefault="00765EA5" w:rsidP="00765EA5">
      <w:r>
        <w:t>If you still need help with your logger</w:t>
      </w:r>
      <w:r w:rsidR="00F40A97">
        <w:t>:</w:t>
      </w:r>
    </w:p>
    <w:p w14:paraId="34A66574" w14:textId="24489EF2" w:rsidR="00F902B1" w:rsidRDefault="00F902B1" w:rsidP="00F902B1">
      <w:pPr>
        <w:pStyle w:val="ListParagraph"/>
        <w:numPr>
          <w:ilvl w:val="0"/>
          <w:numId w:val="3"/>
        </w:numPr>
      </w:pPr>
      <w:r>
        <w:t>Contact us and we’ll help you figure it out. The data below will help tremendously!</w:t>
      </w:r>
    </w:p>
    <w:p w14:paraId="234364EC" w14:textId="77777777" w:rsidR="00F40A97" w:rsidRDefault="00765EA5" w:rsidP="00F40A97">
      <w:pPr>
        <w:pStyle w:val="ListParagraph"/>
        <w:numPr>
          <w:ilvl w:val="0"/>
          <w:numId w:val="3"/>
        </w:numPr>
      </w:pPr>
      <w:r>
        <w:t>Try connecting to the datalogger with the USB cable and uploading points directly – send us a screenshot of what goes wrong.</w:t>
      </w:r>
      <w:r w:rsidR="00C655EB">
        <w:t xml:space="preserve"> </w:t>
      </w:r>
    </w:p>
    <w:p w14:paraId="14E34FE7" w14:textId="733AE4E2" w:rsidR="00765EA5" w:rsidRDefault="00F40A97" w:rsidP="00F40A97">
      <w:pPr>
        <w:pStyle w:val="ListParagraph"/>
        <w:numPr>
          <w:ilvl w:val="0"/>
          <w:numId w:val="3"/>
        </w:numPr>
      </w:pPr>
      <w:r>
        <w:t>S</w:t>
      </w:r>
      <w:r w:rsidR="00C655EB">
        <w:t>end us a picture of the datalogger insides.</w:t>
      </w:r>
    </w:p>
    <w:p w14:paraId="26D1CB08" w14:textId="3AEEFB46" w:rsidR="001E21D1" w:rsidRDefault="001E21D1" w:rsidP="00F93A54">
      <w:pPr>
        <w:jc w:val="center"/>
      </w:pPr>
    </w:p>
    <w:p w14:paraId="26B18D6B" w14:textId="0D9E9B34" w:rsidR="00232D06" w:rsidRDefault="00232D06" w:rsidP="00232D06">
      <w:pPr>
        <w:pStyle w:val="Heading2"/>
      </w:pPr>
      <w:bookmarkStart w:id="29" w:name="_Toc179660764"/>
      <w:r>
        <w:lastRenderedPageBreak/>
        <w:t>Data shows ‘NaN’ (SDI12 interface)</w:t>
      </w:r>
      <w:bookmarkEnd w:id="29"/>
    </w:p>
    <w:p w14:paraId="6D8117B5" w14:textId="1D82525A" w:rsidR="00EE2169" w:rsidRDefault="00EE2169" w:rsidP="00EE2169">
      <w:r>
        <w:t>Problem:</w:t>
      </w:r>
    </w:p>
    <w:p w14:paraId="2C8F2485" w14:textId="23EADC07" w:rsidR="00C132CC" w:rsidRDefault="00C132CC" w:rsidP="00C132CC">
      <w:pPr>
        <w:pStyle w:val="ListParagraph"/>
        <w:numPr>
          <w:ilvl w:val="0"/>
          <w:numId w:val="3"/>
        </w:numPr>
      </w:pPr>
      <w:r>
        <w:t>SDI12 FloraPulse sensors show ‘NaN’ (not a number) sporadically or continuously.</w:t>
      </w:r>
    </w:p>
    <w:p w14:paraId="6A89EE00" w14:textId="1BB4D23F" w:rsidR="00EE2169" w:rsidRDefault="00EE2169" w:rsidP="00EE2169">
      <w:r>
        <w:t>Cause:</w:t>
      </w:r>
    </w:p>
    <w:p w14:paraId="7F1D3EE4" w14:textId="5DDC9088" w:rsidR="007067BC" w:rsidRDefault="007067BC" w:rsidP="007067BC">
      <w:pPr>
        <w:pStyle w:val="ListParagraph"/>
        <w:numPr>
          <w:ilvl w:val="0"/>
          <w:numId w:val="3"/>
        </w:numPr>
      </w:pPr>
      <w:r>
        <w:t>‘NaN’ means that your datalogger was unable to receive data from the FloraPulse SDI12 box. The SDI12 protocol is unfortunately delicate and can fail for a number of reasons.</w:t>
      </w:r>
    </w:p>
    <w:p w14:paraId="4AFD14FF" w14:textId="26C7E481" w:rsidR="007067BC" w:rsidRDefault="007067BC" w:rsidP="007067BC">
      <w:pPr>
        <w:pStyle w:val="ListParagraph"/>
        <w:numPr>
          <w:ilvl w:val="0"/>
          <w:numId w:val="3"/>
        </w:numPr>
      </w:pPr>
      <w:r>
        <w:t xml:space="preserve">The FloraPulse SDI12 boxes fully comply with the SDI12 protocol, are extremely reliable, and </w:t>
      </w:r>
      <w:r w:rsidR="00083D29">
        <w:t xml:space="preserve">are </w:t>
      </w:r>
      <w:r>
        <w:t>usually not the problem.</w:t>
      </w:r>
    </w:p>
    <w:p w14:paraId="01194632" w14:textId="7AF99B18" w:rsidR="007067BC" w:rsidRDefault="007067BC" w:rsidP="007067BC">
      <w:pPr>
        <w:pStyle w:val="ListParagraph"/>
        <w:numPr>
          <w:ilvl w:val="0"/>
          <w:numId w:val="3"/>
        </w:numPr>
      </w:pPr>
      <w:r>
        <w:t>Specific reasons for SDI12 failure:</w:t>
      </w:r>
    </w:p>
    <w:p w14:paraId="3730A3EC" w14:textId="5FD55358" w:rsidR="007067BC" w:rsidRDefault="007067BC" w:rsidP="007067BC">
      <w:pPr>
        <w:pStyle w:val="ListParagraph"/>
        <w:numPr>
          <w:ilvl w:val="1"/>
          <w:numId w:val="3"/>
        </w:numPr>
      </w:pPr>
      <w:r>
        <w:t>The SDI12 wiring may have become loose.</w:t>
      </w:r>
    </w:p>
    <w:p w14:paraId="2CC1F7BB" w14:textId="08FA40D9" w:rsidR="007067BC" w:rsidRDefault="007067BC" w:rsidP="007067BC">
      <w:pPr>
        <w:pStyle w:val="ListParagraph"/>
        <w:numPr>
          <w:ilvl w:val="1"/>
          <w:numId w:val="3"/>
        </w:numPr>
      </w:pPr>
      <w:r>
        <w:t>Another SDI12 sensor connected to the same channel is malfunctioning</w:t>
      </w:r>
      <w:r w:rsidR="00F50A37">
        <w:t xml:space="preserve"> and interfering.</w:t>
      </w:r>
    </w:p>
    <w:p w14:paraId="21629050" w14:textId="6295B042" w:rsidR="007067BC" w:rsidRDefault="007067BC" w:rsidP="007067BC">
      <w:pPr>
        <w:pStyle w:val="ListParagraph"/>
        <w:numPr>
          <w:ilvl w:val="1"/>
          <w:numId w:val="3"/>
        </w:numPr>
      </w:pPr>
      <w:r>
        <w:t>Two sensors have the same SDI12 address</w:t>
      </w:r>
      <w:r w:rsidR="00BE3B23">
        <w:t xml:space="preserve"> and are interfering</w:t>
      </w:r>
      <w:r w:rsidR="00C24870">
        <w:t xml:space="preserve"> with each other</w:t>
      </w:r>
      <w:r w:rsidR="00BE3B23">
        <w:t>.</w:t>
      </w:r>
    </w:p>
    <w:p w14:paraId="036DA47B" w14:textId="731BE03B" w:rsidR="007067BC" w:rsidRDefault="007067BC" w:rsidP="007067BC">
      <w:pPr>
        <w:pStyle w:val="ListParagraph"/>
        <w:numPr>
          <w:ilvl w:val="1"/>
          <w:numId w:val="3"/>
        </w:numPr>
      </w:pPr>
      <w:r>
        <w:t>The datalogger is trying to read the SDI12 box too frequently and isn’t giving enough time in between measurements.</w:t>
      </w:r>
      <w:r w:rsidR="0083436B">
        <w:t xml:space="preserve"> You should measure at most once per minute during typical field measurements</w:t>
      </w:r>
      <w:r w:rsidR="00FB236F">
        <w:t xml:space="preserve">. </w:t>
      </w:r>
      <w:r w:rsidR="0083436B">
        <w:t>FloraPulse recommend measuring every 20 minutes, since tree SWP changes slowly</w:t>
      </w:r>
      <w:r w:rsidR="00FB236F">
        <w:t>.</w:t>
      </w:r>
    </w:p>
    <w:p w14:paraId="7B715EB8" w14:textId="0B3518D0" w:rsidR="007067BC" w:rsidRDefault="00823D22" w:rsidP="005F537A">
      <w:pPr>
        <w:pStyle w:val="ListParagraph"/>
        <w:numPr>
          <w:ilvl w:val="1"/>
          <w:numId w:val="3"/>
        </w:numPr>
      </w:pPr>
      <w:r>
        <w:t>Incorrect programming</w:t>
      </w:r>
      <w:r w:rsidR="0010092E">
        <w:t xml:space="preserve"> of the datalogger that gathers the SDI12 data</w:t>
      </w:r>
      <w:r w:rsidR="005F537A">
        <w:t>.</w:t>
      </w:r>
    </w:p>
    <w:p w14:paraId="3E0768E9" w14:textId="5667C4DF" w:rsidR="00E35E37" w:rsidRDefault="00E35E37" w:rsidP="005F537A">
      <w:pPr>
        <w:pStyle w:val="ListParagraph"/>
        <w:numPr>
          <w:ilvl w:val="1"/>
          <w:numId w:val="3"/>
        </w:numPr>
      </w:pPr>
      <w:r>
        <w:t>Averaging SDI12 data in the logger erases good readings whenever there is a ‘NaN’ in the averaged period.</w:t>
      </w:r>
      <w:r w:rsidR="00C123BC">
        <w:t xml:space="preserve"> </w:t>
      </w:r>
    </w:p>
    <w:p w14:paraId="2BA89EA1" w14:textId="1870B6B6" w:rsidR="00EE2169" w:rsidRDefault="00EE2169" w:rsidP="00EE2169">
      <w:r>
        <w:t>Solution:</w:t>
      </w:r>
    </w:p>
    <w:p w14:paraId="7DB6C115" w14:textId="12920DDD" w:rsidR="00083D29" w:rsidRDefault="00083D29" w:rsidP="00083D29">
      <w:pPr>
        <w:pStyle w:val="ListParagraph"/>
        <w:numPr>
          <w:ilvl w:val="0"/>
          <w:numId w:val="3"/>
        </w:numPr>
      </w:pPr>
      <w:r>
        <w:t xml:space="preserve">Sporadic missing ‘NaN’ data in SDI12 communications can happen for unknown reasons. If you are only missing a few values per day, consider just filtering out the NaNs and using the rest of the data. No need to fix it if it </w:t>
      </w:r>
      <w:r w:rsidR="0042268B">
        <w:t>isn’t</w:t>
      </w:r>
      <w:r>
        <w:t xml:space="preserve"> broken!</w:t>
      </w:r>
    </w:p>
    <w:p w14:paraId="58F806F6" w14:textId="67F97FBF" w:rsidR="005B7344" w:rsidRDefault="005B7344" w:rsidP="005B7344">
      <w:pPr>
        <w:pStyle w:val="ListParagraph"/>
        <w:numPr>
          <w:ilvl w:val="0"/>
          <w:numId w:val="3"/>
        </w:numPr>
      </w:pPr>
      <w:r>
        <w:t>We recommend disconnecting the SDI12 box and testing it separately to ensure it’s working correctly. Then, one by one, add other peripherals to the same datalogger/SDI12 channel.</w:t>
      </w:r>
    </w:p>
    <w:p w14:paraId="0B20F3C3" w14:textId="5D61167A" w:rsidR="00C123BC" w:rsidRDefault="00C123BC" w:rsidP="005B7344">
      <w:pPr>
        <w:pStyle w:val="ListParagraph"/>
        <w:numPr>
          <w:ilvl w:val="0"/>
          <w:numId w:val="3"/>
        </w:numPr>
      </w:pPr>
      <w:r>
        <w:t>Do not average SDI12 data.</w:t>
      </w:r>
    </w:p>
    <w:p w14:paraId="50B998BE" w14:textId="25B3EC7D" w:rsidR="00EE2169" w:rsidRDefault="006078D6" w:rsidP="00EE2169">
      <w:pPr>
        <w:pStyle w:val="ListParagraph"/>
        <w:numPr>
          <w:ilvl w:val="0"/>
          <w:numId w:val="3"/>
        </w:numPr>
      </w:pPr>
      <w:r>
        <w:t xml:space="preserve">There are many excellent online guides on </w:t>
      </w:r>
      <w:hyperlink r:id="rId36" w:history="1">
        <w:r w:rsidRPr="006078D6">
          <w:rPr>
            <w:rStyle w:val="Hyperlink"/>
          </w:rPr>
          <w:t>troubleshooting SDI12 sensors</w:t>
        </w:r>
      </w:hyperlink>
      <w:r>
        <w:t>. Contact your datalogger manufacturer.</w:t>
      </w:r>
    </w:p>
    <w:p w14:paraId="6910E02E" w14:textId="116F9202" w:rsidR="00EE2169" w:rsidRDefault="0070618F" w:rsidP="00C132CC">
      <w:pPr>
        <w:jc w:val="center"/>
      </w:pPr>
      <w:r w:rsidRPr="0070618F">
        <w:rPr>
          <w:noProof/>
        </w:rPr>
        <w:drawing>
          <wp:inline distT="0" distB="0" distL="0" distR="0" wp14:anchorId="0041166B" wp14:editId="41A1A24D">
            <wp:extent cx="3819525" cy="1913742"/>
            <wp:effectExtent l="0" t="0" r="0" b="0"/>
            <wp:docPr id="2009384695" name="Picture 17">
              <a:extLst xmlns:a="http://schemas.openxmlformats.org/drawingml/2006/main">
                <a:ext uri="{FF2B5EF4-FFF2-40B4-BE49-F238E27FC236}">
                  <a16:creationId xmlns:a16="http://schemas.microsoft.com/office/drawing/2014/main" id="{8FE65391-E8DA-DE00-52F4-37B7ECD87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FE65391-E8DA-DE00-52F4-37B7ECD8746A}"/>
                        </a:ext>
                      </a:extLst>
                    </pic:cNvPr>
                    <pic:cNvPicPr>
                      <a:picLocks noChangeAspect="1"/>
                    </pic:cNvPicPr>
                  </pic:nvPicPr>
                  <pic:blipFill>
                    <a:blip r:embed="rId37"/>
                    <a:stretch>
                      <a:fillRect/>
                    </a:stretch>
                  </pic:blipFill>
                  <pic:spPr>
                    <a:xfrm>
                      <a:off x="0" y="0"/>
                      <a:ext cx="3840830" cy="1924417"/>
                    </a:xfrm>
                    <a:prstGeom prst="rect">
                      <a:avLst/>
                    </a:prstGeom>
                  </pic:spPr>
                </pic:pic>
              </a:graphicData>
            </a:graphic>
          </wp:inline>
        </w:drawing>
      </w:r>
    </w:p>
    <w:p w14:paraId="726FE1E2" w14:textId="62FE395F" w:rsidR="00F40A97" w:rsidRDefault="00F40A97" w:rsidP="00F40A97">
      <w:r>
        <w:t>If you are still having problems with your SDI12 sensor:</w:t>
      </w:r>
    </w:p>
    <w:p w14:paraId="6DD0403B" w14:textId="5B80B9A9" w:rsidR="00F40A97" w:rsidRDefault="00F902B1" w:rsidP="00F40A97">
      <w:pPr>
        <w:pStyle w:val="ListParagraph"/>
        <w:numPr>
          <w:ilvl w:val="0"/>
          <w:numId w:val="3"/>
        </w:numPr>
      </w:pPr>
      <w:r>
        <w:lastRenderedPageBreak/>
        <w:t>Contact us and we’ll help you figure it out.</w:t>
      </w:r>
    </w:p>
    <w:p w14:paraId="57787EAA" w14:textId="70DD2B34" w:rsidR="00DA754A" w:rsidRDefault="00DA754A" w:rsidP="00F40A97">
      <w:pPr>
        <w:pStyle w:val="ListParagraph"/>
        <w:numPr>
          <w:ilvl w:val="0"/>
          <w:numId w:val="3"/>
        </w:numPr>
      </w:pPr>
      <w:r>
        <w:t>Send us a picture of your wiring and datalogger program (if relevant).</w:t>
      </w:r>
    </w:p>
    <w:p w14:paraId="7EF5BCC7" w14:textId="489D313A" w:rsidR="00DA754A" w:rsidRPr="00EE2169" w:rsidRDefault="00DA754A" w:rsidP="00F40A97">
      <w:pPr>
        <w:pStyle w:val="ListParagraph"/>
        <w:numPr>
          <w:ilvl w:val="0"/>
          <w:numId w:val="3"/>
        </w:numPr>
      </w:pPr>
      <w:r>
        <w:t>Send us a screenshot of the data</w:t>
      </w:r>
      <w:r w:rsidR="0069178C">
        <w:t xml:space="preserve"> and what goes wrong when.</w:t>
      </w:r>
    </w:p>
    <w:sectPr w:rsidR="00DA754A" w:rsidRPr="00EE2169">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FB280" w14:textId="77777777" w:rsidR="000B1553" w:rsidRDefault="000B1553" w:rsidP="00BC60CD">
      <w:pPr>
        <w:spacing w:after="0" w:line="240" w:lineRule="auto"/>
      </w:pPr>
      <w:r>
        <w:separator/>
      </w:r>
    </w:p>
  </w:endnote>
  <w:endnote w:type="continuationSeparator" w:id="0">
    <w:p w14:paraId="10A2C888" w14:textId="77777777" w:rsidR="000B1553" w:rsidRDefault="000B1553" w:rsidP="00BC6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0351917"/>
      <w:docPartObj>
        <w:docPartGallery w:val="Page Numbers (Bottom of Page)"/>
        <w:docPartUnique/>
      </w:docPartObj>
    </w:sdtPr>
    <w:sdtEndPr>
      <w:rPr>
        <w:noProof/>
      </w:rPr>
    </w:sdtEndPr>
    <w:sdtContent>
      <w:p w14:paraId="67BFEAF5" w14:textId="73E0730D" w:rsidR="00BC60CD" w:rsidRDefault="00BC60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BE93AE" w14:textId="77777777" w:rsidR="00BC60CD" w:rsidRDefault="00BC60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DA44E" w14:textId="77777777" w:rsidR="000B1553" w:rsidRDefault="000B1553" w:rsidP="00BC60CD">
      <w:pPr>
        <w:spacing w:after="0" w:line="240" w:lineRule="auto"/>
      </w:pPr>
      <w:r>
        <w:separator/>
      </w:r>
    </w:p>
  </w:footnote>
  <w:footnote w:type="continuationSeparator" w:id="0">
    <w:p w14:paraId="6AB29837" w14:textId="77777777" w:rsidR="000B1553" w:rsidRDefault="000B1553" w:rsidP="00BC60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14785"/>
    <w:multiLevelType w:val="hybridMultilevel"/>
    <w:tmpl w:val="FD22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820E3"/>
    <w:multiLevelType w:val="hybridMultilevel"/>
    <w:tmpl w:val="D888644A"/>
    <w:lvl w:ilvl="0" w:tplc="FCA613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D2CE0"/>
    <w:multiLevelType w:val="hybridMultilevel"/>
    <w:tmpl w:val="0F22D986"/>
    <w:lvl w:ilvl="0" w:tplc="DE5CF69E">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0F4370E"/>
    <w:multiLevelType w:val="hybridMultilevel"/>
    <w:tmpl w:val="24D20B5E"/>
    <w:lvl w:ilvl="0" w:tplc="DE5CF69E">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2FC329A"/>
    <w:multiLevelType w:val="hybridMultilevel"/>
    <w:tmpl w:val="0AB88C80"/>
    <w:lvl w:ilvl="0" w:tplc="8BB879AA">
      <w:start w:val="1"/>
      <w:numFmt w:val="bullet"/>
      <w:lvlText w:val="•"/>
      <w:lvlJc w:val="left"/>
      <w:pPr>
        <w:tabs>
          <w:tab w:val="num" w:pos="720"/>
        </w:tabs>
        <w:ind w:left="720" w:hanging="360"/>
      </w:pPr>
      <w:rPr>
        <w:rFonts w:ascii="Arial" w:hAnsi="Arial" w:hint="default"/>
      </w:rPr>
    </w:lvl>
    <w:lvl w:ilvl="1" w:tplc="F55C5C06" w:tentative="1">
      <w:start w:val="1"/>
      <w:numFmt w:val="bullet"/>
      <w:lvlText w:val="•"/>
      <w:lvlJc w:val="left"/>
      <w:pPr>
        <w:tabs>
          <w:tab w:val="num" w:pos="1440"/>
        </w:tabs>
        <w:ind w:left="1440" w:hanging="360"/>
      </w:pPr>
      <w:rPr>
        <w:rFonts w:ascii="Arial" w:hAnsi="Arial" w:hint="default"/>
      </w:rPr>
    </w:lvl>
    <w:lvl w:ilvl="2" w:tplc="BA0CE206" w:tentative="1">
      <w:start w:val="1"/>
      <w:numFmt w:val="bullet"/>
      <w:lvlText w:val="•"/>
      <w:lvlJc w:val="left"/>
      <w:pPr>
        <w:tabs>
          <w:tab w:val="num" w:pos="2160"/>
        </w:tabs>
        <w:ind w:left="2160" w:hanging="360"/>
      </w:pPr>
      <w:rPr>
        <w:rFonts w:ascii="Arial" w:hAnsi="Arial" w:hint="default"/>
      </w:rPr>
    </w:lvl>
    <w:lvl w:ilvl="3" w:tplc="BEAA01AE" w:tentative="1">
      <w:start w:val="1"/>
      <w:numFmt w:val="bullet"/>
      <w:lvlText w:val="•"/>
      <w:lvlJc w:val="left"/>
      <w:pPr>
        <w:tabs>
          <w:tab w:val="num" w:pos="2880"/>
        </w:tabs>
        <w:ind w:left="2880" w:hanging="360"/>
      </w:pPr>
      <w:rPr>
        <w:rFonts w:ascii="Arial" w:hAnsi="Arial" w:hint="default"/>
      </w:rPr>
    </w:lvl>
    <w:lvl w:ilvl="4" w:tplc="C96473F8" w:tentative="1">
      <w:start w:val="1"/>
      <w:numFmt w:val="bullet"/>
      <w:lvlText w:val="•"/>
      <w:lvlJc w:val="left"/>
      <w:pPr>
        <w:tabs>
          <w:tab w:val="num" w:pos="3600"/>
        </w:tabs>
        <w:ind w:left="3600" w:hanging="360"/>
      </w:pPr>
      <w:rPr>
        <w:rFonts w:ascii="Arial" w:hAnsi="Arial" w:hint="default"/>
      </w:rPr>
    </w:lvl>
    <w:lvl w:ilvl="5" w:tplc="6CC65F9A" w:tentative="1">
      <w:start w:val="1"/>
      <w:numFmt w:val="bullet"/>
      <w:lvlText w:val="•"/>
      <w:lvlJc w:val="left"/>
      <w:pPr>
        <w:tabs>
          <w:tab w:val="num" w:pos="4320"/>
        </w:tabs>
        <w:ind w:left="4320" w:hanging="360"/>
      </w:pPr>
      <w:rPr>
        <w:rFonts w:ascii="Arial" w:hAnsi="Arial" w:hint="default"/>
      </w:rPr>
    </w:lvl>
    <w:lvl w:ilvl="6" w:tplc="ED880EBE" w:tentative="1">
      <w:start w:val="1"/>
      <w:numFmt w:val="bullet"/>
      <w:lvlText w:val="•"/>
      <w:lvlJc w:val="left"/>
      <w:pPr>
        <w:tabs>
          <w:tab w:val="num" w:pos="5040"/>
        </w:tabs>
        <w:ind w:left="5040" w:hanging="360"/>
      </w:pPr>
      <w:rPr>
        <w:rFonts w:ascii="Arial" w:hAnsi="Arial" w:hint="default"/>
      </w:rPr>
    </w:lvl>
    <w:lvl w:ilvl="7" w:tplc="EFA888A4" w:tentative="1">
      <w:start w:val="1"/>
      <w:numFmt w:val="bullet"/>
      <w:lvlText w:val="•"/>
      <w:lvlJc w:val="left"/>
      <w:pPr>
        <w:tabs>
          <w:tab w:val="num" w:pos="5760"/>
        </w:tabs>
        <w:ind w:left="5760" w:hanging="360"/>
      </w:pPr>
      <w:rPr>
        <w:rFonts w:ascii="Arial" w:hAnsi="Arial" w:hint="default"/>
      </w:rPr>
    </w:lvl>
    <w:lvl w:ilvl="8" w:tplc="79A89BD8" w:tentative="1">
      <w:start w:val="1"/>
      <w:numFmt w:val="bullet"/>
      <w:lvlText w:val="•"/>
      <w:lvlJc w:val="left"/>
      <w:pPr>
        <w:tabs>
          <w:tab w:val="num" w:pos="6480"/>
        </w:tabs>
        <w:ind w:left="6480" w:hanging="360"/>
      </w:pPr>
      <w:rPr>
        <w:rFonts w:ascii="Arial" w:hAnsi="Arial" w:hint="default"/>
      </w:rPr>
    </w:lvl>
  </w:abstractNum>
  <w:num w:numId="1" w16cid:durableId="5450861">
    <w:abstractNumId w:val="1"/>
  </w:num>
  <w:num w:numId="2" w16cid:durableId="1772621704">
    <w:abstractNumId w:val="0"/>
  </w:num>
  <w:num w:numId="3" w16cid:durableId="1794441435">
    <w:abstractNumId w:val="3"/>
  </w:num>
  <w:num w:numId="4" w16cid:durableId="153228645">
    <w:abstractNumId w:val="2"/>
  </w:num>
  <w:num w:numId="5" w16cid:durableId="7234807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FD0"/>
    <w:rsid w:val="00002916"/>
    <w:rsid w:val="000137D1"/>
    <w:rsid w:val="000153FB"/>
    <w:rsid w:val="000179FC"/>
    <w:rsid w:val="000226CD"/>
    <w:rsid w:val="000233C7"/>
    <w:rsid w:val="00024618"/>
    <w:rsid w:val="000255F5"/>
    <w:rsid w:val="000271E2"/>
    <w:rsid w:val="00042BA9"/>
    <w:rsid w:val="00042C22"/>
    <w:rsid w:val="00044E32"/>
    <w:rsid w:val="00044E4F"/>
    <w:rsid w:val="00047F38"/>
    <w:rsid w:val="00047FBB"/>
    <w:rsid w:val="00051122"/>
    <w:rsid w:val="00051EDE"/>
    <w:rsid w:val="00054E79"/>
    <w:rsid w:val="00057D98"/>
    <w:rsid w:val="0006334F"/>
    <w:rsid w:val="00067BA9"/>
    <w:rsid w:val="00076CE2"/>
    <w:rsid w:val="00076DDE"/>
    <w:rsid w:val="00080096"/>
    <w:rsid w:val="00083D29"/>
    <w:rsid w:val="00084F0A"/>
    <w:rsid w:val="00087218"/>
    <w:rsid w:val="00087EF9"/>
    <w:rsid w:val="00091A31"/>
    <w:rsid w:val="00092174"/>
    <w:rsid w:val="00093703"/>
    <w:rsid w:val="000A46A2"/>
    <w:rsid w:val="000B1553"/>
    <w:rsid w:val="000B22FA"/>
    <w:rsid w:val="000B31C9"/>
    <w:rsid w:val="000B5D76"/>
    <w:rsid w:val="000C33BA"/>
    <w:rsid w:val="000C61C0"/>
    <w:rsid w:val="000D157F"/>
    <w:rsid w:val="000D643E"/>
    <w:rsid w:val="000D774D"/>
    <w:rsid w:val="000E1CB4"/>
    <w:rsid w:val="000E4924"/>
    <w:rsid w:val="000F6D4D"/>
    <w:rsid w:val="0010092E"/>
    <w:rsid w:val="001103FA"/>
    <w:rsid w:val="0012439E"/>
    <w:rsid w:val="00133A4C"/>
    <w:rsid w:val="001414F0"/>
    <w:rsid w:val="00156664"/>
    <w:rsid w:val="001628BB"/>
    <w:rsid w:val="00173767"/>
    <w:rsid w:val="0017529A"/>
    <w:rsid w:val="001833A4"/>
    <w:rsid w:val="001852EA"/>
    <w:rsid w:val="001861C9"/>
    <w:rsid w:val="001873FD"/>
    <w:rsid w:val="00187637"/>
    <w:rsid w:val="0019017B"/>
    <w:rsid w:val="001908B4"/>
    <w:rsid w:val="00190DF5"/>
    <w:rsid w:val="00192F2D"/>
    <w:rsid w:val="001967A7"/>
    <w:rsid w:val="001A7BAC"/>
    <w:rsid w:val="001B657D"/>
    <w:rsid w:val="001C47DD"/>
    <w:rsid w:val="001C62E4"/>
    <w:rsid w:val="001D263D"/>
    <w:rsid w:val="001D270B"/>
    <w:rsid w:val="001D41FF"/>
    <w:rsid w:val="001E21D1"/>
    <w:rsid w:val="001F429C"/>
    <w:rsid w:val="00200D05"/>
    <w:rsid w:val="002012D0"/>
    <w:rsid w:val="00203E75"/>
    <w:rsid w:val="00205932"/>
    <w:rsid w:val="002075B9"/>
    <w:rsid w:val="002110DC"/>
    <w:rsid w:val="0022085C"/>
    <w:rsid w:val="00232D06"/>
    <w:rsid w:val="002360F6"/>
    <w:rsid w:val="0023634A"/>
    <w:rsid w:val="00241ECD"/>
    <w:rsid w:val="002453A8"/>
    <w:rsid w:val="00245FD4"/>
    <w:rsid w:val="00246543"/>
    <w:rsid w:val="00247AD7"/>
    <w:rsid w:val="00252E3D"/>
    <w:rsid w:val="002530A9"/>
    <w:rsid w:val="00257B70"/>
    <w:rsid w:val="002670CE"/>
    <w:rsid w:val="00270B10"/>
    <w:rsid w:val="00276ED8"/>
    <w:rsid w:val="00277D2F"/>
    <w:rsid w:val="00277FE0"/>
    <w:rsid w:val="00285645"/>
    <w:rsid w:val="00290B33"/>
    <w:rsid w:val="00294232"/>
    <w:rsid w:val="002951FA"/>
    <w:rsid w:val="00295CE9"/>
    <w:rsid w:val="002963BC"/>
    <w:rsid w:val="00297B2A"/>
    <w:rsid w:val="002A0505"/>
    <w:rsid w:val="002C6BC9"/>
    <w:rsid w:val="002E2063"/>
    <w:rsid w:val="002E6B42"/>
    <w:rsid w:val="002F029A"/>
    <w:rsid w:val="002F1D5D"/>
    <w:rsid w:val="002F4611"/>
    <w:rsid w:val="00303432"/>
    <w:rsid w:val="003035C2"/>
    <w:rsid w:val="003115C4"/>
    <w:rsid w:val="0031170A"/>
    <w:rsid w:val="00320C94"/>
    <w:rsid w:val="0032632D"/>
    <w:rsid w:val="0032749E"/>
    <w:rsid w:val="00330B81"/>
    <w:rsid w:val="00331AA9"/>
    <w:rsid w:val="0033760C"/>
    <w:rsid w:val="003403E9"/>
    <w:rsid w:val="00342AE0"/>
    <w:rsid w:val="00343105"/>
    <w:rsid w:val="0035606A"/>
    <w:rsid w:val="003667E7"/>
    <w:rsid w:val="00371F52"/>
    <w:rsid w:val="0037241D"/>
    <w:rsid w:val="00372A42"/>
    <w:rsid w:val="00374445"/>
    <w:rsid w:val="00374B90"/>
    <w:rsid w:val="0039210D"/>
    <w:rsid w:val="00394F46"/>
    <w:rsid w:val="003A0764"/>
    <w:rsid w:val="003A4B03"/>
    <w:rsid w:val="003A5E05"/>
    <w:rsid w:val="003A6380"/>
    <w:rsid w:val="003B212E"/>
    <w:rsid w:val="003B49AA"/>
    <w:rsid w:val="003B4A03"/>
    <w:rsid w:val="003C2F29"/>
    <w:rsid w:val="003D3749"/>
    <w:rsid w:val="003E039B"/>
    <w:rsid w:val="003E205E"/>
    <w:rsid w:val="003E354C"/>
    <w:rsid w:val="003E39C1"/>
    <w:rsid w:val="003E679B"/>
    <w:rsid w:val="003E7628"/>
    <w:rsid w:val="003F5C80"/>
    <w:rsid w:val="00407A7A"/>
    <w:rsid w:val="00412133"/>
    <w:rsid w:val="004162F2"/>
    <w:rsid w:val="0042268B"/>
    <w:rsid w:val="0042794E"/>
    <w:rsid w:val="00431F14"/>
    <w:rsid w:val="00433E00"/>
    <w:rsid w:val="0044305D"/>
    <w:rsid w:val="00443C4B"/>
    <w:rsid w:val="00445566"/>
    <w:rsid w:val="004508DF"/>
    <w:rsid w:val="00450D5D"/>
    <w:rsid w:val="00451EC6"/>
    <w:rsid w:val="004561B1"/>
    <w:rsid w:val="00456497"/>
    <w:rsid w:val="00456D1C"/>
    <w:rsid w:val="004603E7"/>
    <w:rsid w:val="00461658"/>
    <w:rsid w:val="00462782"/>
    <w:rsid w:val="00464DE3"/>
    <w:rsid w:val="00472FE8"/>
    <w:rsid w:val="00474033"/>
    <w:rsid w:val="00487CB8"/>
    <w:rsid w:val="0049157D"/>
    <w:rsid w:val="004929EC"/>
    <w:rsid w:val="00495580"/>
    <w:rsid w:val="004A11C6"/>
    <w:rsid w:val="004A4EDF"/>
    <w:rsid w:val="004B370C"/>
    <w:rsid w:val="004B4D5D"/>
    <w:rsid w:val="004B5869"/>
    <w:rsid w:val="004C244C"/>
    <w:rsid w:val="004C7139"/>
    <w:rsid w:val="004D0477"/>
    <w:rsid w:val="004D37F6"/>
    <w:rsid w:val="004D63D0"/>
    <w:rsid w:val="004D6A39"/>
    <w:rsid w:val="004E1D4B"/>
    <w:rsid w:val="004E4A53"/>
    <w:rsid w:val="004E6FC2"/>
    <w:rsid w:val="004E7C3C"/>
    <w:rsid w:val="004F0315"/>
    <w:rsid w:val="004F2C5E"/>
    <w:rsid w:val="004F40C5"/>
    <w:rsid w:val="004F71C2"/>
    <w:rsid w:val="004F77CB"/>
    <w:rsid w:val="005007C6"/>
    <w:rsid w:val="00502EAF"/>
    <w:rsid w:val="00512937"/>
    <w:rsid w:val="00513221"/>
    <w:rsid w:val="00516511"/>
    <w:rsid w:val="00517A87"/>
    <w:rsid w:val="00520353"/>
    <w:rsid w:val="00523AC0"/>
    <w:rsid w:val="00531791"/>
    <w:rsid w:val="0053320C"/>
    <w:rsid w:val="005403EE"/>
    <w:rsid w:val="005421F1"/>
    <w:rsid w:val="00542DAB"/>
    <w:rsid w:val="005432F1"/>
    <w:rsid w:val="00544BD5"/>
    <w:rsid w:val="00545072"/>
    <w:rsid w:val="0055276D"/>
    <w:rsid w:val="00556F95"/>
    <w:rsid w:val="00560339"/>
    <w:rsid w:val="00560858"/>
    <w:rsid w:val="00562A3D"/>
    <w:rsid w:val="00571022"/>
    <w:rsid w:val="005762C4"/>
    <w:rsid w:val="00582521"/>
    <w:rsid w:val="005838B0"/>
    <w:rsid w:val="00585106"/>
    <w:rsid w:val="00587A84"/>
    <w:rsid w:val="0059401E"/>
    <w:rsid w:val="00597FF7"/>
    <w:rsid w:val="005A0D7E"/>
    <w:rsid w:val="005A20CF"/>
    <w:rsid w:val="005A46DF"/>
    <w:rsid w:val="005A610B"/>
    <w:rsid w:val="005B054C"/>
    <w:rsid w:val="005B18B8"/>
    <w:rsid w:val="005B2CBD"/>
    <w:rsid w:val="005B7344"/>
    <w:rsid w:val="005D5138"/>
    <w:rsid w:val="005D5E1A"/>
    <w:rsid w:val="005D6FCD"/>
    <w:rsid w:val="005E0CB3"/>
    <w:rsid w:val="005E3180"/>
    <w:rsid w:val="005F537A"/>
    <w:rsid w:val="00603BAF"/>
    <w:rsid w:val="006078D6"/>
    <w:rsid w:val="00612A41"/>
    <w:rsid w:val="00612BFD"/>
    <w:rsid w:val="00613584"/>
    <w:rsid w:val="0061762E"/>
    <w:rsid w:val="00624F89"/>
    <w:rsid w:val="0063540D"/>
    <w:rsid w:val="00636562"/>
    <w:rsid w:val="0064332C"/>
    <w:rsid w:val="006438FC"/>
    <w:rsid w:val="00644100"/>
    <w:rsid w:val="00650986"/>
    <w:rsid w:val="00653B3A"/>
    <w:rsid w:val="006607C2"/>
    <w:rsid w:val="006615AB"/>
    <w:rsid w:val="006617CD"/>
    <w:rsid w:val="00665F17"/>
    <w:rsid w:val="00666304"/>
    <w:rsid w:val="0067076A"/>
    <w:rsid w:val="00683134"/>
    <w:rsid w:val="00684C6B"/>
    <w:rsid w:val="0069178C"/>
    <w:rsid w:val="00694532"/>
    <w:rsid w:val="00694639"/>
    <w:rsid w:val="006948B0"/>
    <w:rsid w:val="006A48DD"/>
    <w:rsid w:val="006B2DBC"/>
    <w:rsid w:val="006B35C2"/>
    <w:rsid w:val="006B7336"/>
    <w:rsid w:val="006C41A1"/>
    <w:rsid w:val="006C699D"/>
    <w:rsid w:val="006D12FD"/>
    <w:rsid w:val="006D15A6"/>
    <w:rsid w:val="006E43D6"/>
    <w:rsid w:val="006E6FCB"/>
    <w:rsid w:val="006F35EF"/>
    <w:rsid w:val="0070618F"/>
    <w:rsid w:val="007067BC"/>
    <w:rsid w:val="00710CEA"/>
    <w:rsid w:val="00716248"/>
    <w:rsid w:val="00717185"/>
    <w:rsid w:val="0072741C"/>
    <w:rsid w:val="0073065E"/>
    <w:rsid w:val="007311FA"/>
    <w:rsid w:val="0074199A"/>
    <w:rsid w:val="007434B5"/>
    <w:rsid w:val="00751436"/>
    <w:rsid w:val="0075196A"/>
    <w:rsid w:val="0075396E"/>
    <w:rsid w:val="00756699"/>
    <w:rsid w:val="007620D4"/>
    <w:rsid w:val="0076226A"/>
    <w:rsid w:val="00765D39"/>
    <w:rsid w:val="00765EA5"/>
    <w:rsid w:val="00767108"/>
    <w:rsid w:val="00772146"/>
    <w:rsid w:val="0077350C"/>
    <w:rsid w:val="00777E21"/>
    <w:rsid w:val="007A0E98"/>
    <w:rsid w:val="007A1EE5"/>
    <w:rsid w:val="007A37FD"/>
    <w:rsid w:val="007A3859"/>
    <w:rsid w:val="007B46BB"/>
    <w:rsid w:val="007D7E06"/>
    <w:rsid w:val="007E3AD5"/>
    <w:rsid w:val="007E57B7"/>
    <w:rsid w:val="007E7BAA"/>
    <w:rsid w:val="007F2D58"/>
    <w:rsid w:val="00805BDD"/>
    <w:rsid w:val="008063EA"/>
    <w:rsid w:val="00807F40"/>
    <w:rsid w:val="008164B3"/>
    <w:rsid w:val="00823D22"/>
    <w:rsid w:val="00826BA8"/>
    <w:rsid w:val="0083436B"/>
    <w:rsid w:val="00841066"/>
    <w:rsid w:val="008615D9"/>
    <w:rsid w:val="008645AA"/>
    <w:rsid w:val="00873B36"/>
    <w:rsid w:val="00874B87"/>
    <w:rsid w:val="008772ED"/>
    <w:rsid w:val="00877607"/>
    <w:rsid w:val="00883EBF"/>
    <w:rsid w:val="0089149C"/>
    <w:rsid w:val="0089389E"/>
    <w:rsid w:val="00895D5F"/>
    <w:rsid w:val="00896334"/>
    <w:rsid w:val="0089753A"/>
    <w:rsid w:val="008A4C93"/>
    <w:rsid w:val="008A73E0"/>
    <w:rsid w:val="008B031C"/>
    <w:rsid w:val="008C1E29"/>
    <w:rsid w:val="008C316C"/>
    <w:rsid w:val="008C6431"/>
    <w:rsid w:val="008D259E"/>
    <w:rsid w:val="008E7A78"/>
    <w:rsid w:val="008F2321"/>
    <w:rsid w:val="008F2CEE"/>
    <w:rsid w:val="008F3950"/>
    <w:rsid w:val="008F6E57"/>
    <w:rsid w:val="00904372"/>
    <w:rsid w:val="00904824"/>
    <w:rsid w:val="00905A4E"/>
    <w:rsid w:val="00915954"/>
    <w:rsid w:val="0091701F"/>
    <w:rsid w:val="00924117"/>
    <w:rsid w:val="00924C1C"/>
    <w:rsid w:val="009259D8"/>
    <w:rsid w:val="00927069"/>
    <w:rsid w:val="009322DF"/>
    <w:rsid w:val="00933B55"/>
    <w:rsid w:val="009371E3"/>
    <w:rsid w:val="00940B10"/>
    <w:rsid w:val="009429A6"/>
    <w:rsid w:val="00943352"/>
    <w:rsid w:val="009443C5"/>
    <w:rsid w:val="00944E7A"/>
    <w:rsid w:val="00951514"/>
    <w:rsid w:val="00953AFE"/>
    <w:rsid w:val="009543F8"/>
    <w:rsid w:val="00956851"/>
    <w:rsid w:val="0096334F"/>
    <w:rsid w:val="00964AEC"/>
    <w:rsid w:val="00965A22"/>
    <w:rsid w:val="00966A73"/>
    <w:rsid w:val="009702C7"/>
    <w:rsid w:val="00985863"/>
    <w:rsid w:val="009916A9"/>
    <w:rsid w:val="009A4D2D"/>
    <w:rsid w:val="009B196B"/>
    <w:rsid w:val="009B412C"/>
    <w:rsid w:val="009C5A0D"/>
    <w:rsid w:val="009C5EFD"/>
    <w:rsid w:val="009D2FF4"/>
    <w:rsid w:val="009D6729"/>
    <w:rsid w:val="009E5A74"/>
    <w:rsid w:val="009E7EBD"/>
    <w:rsid w:val="009F0997"/>
    <w:rsid w:val="009F0B0C"/>
    <w:rsid w:val="00A0030E"/>
    <w:rsid w:val="00A03B92"/>
    <w:rsid w:val="00A07A93"/>
    <w:rsid w:val="00A15095"/>
    <w:rsid w:val="00A20D43"/>
    <w:rsid w:val="00A22057"/>
    <w:rsid w:val="00A23F11"/>
    <w:rsid w:val="00A26015"/>
    <w:rsid w:val="00A46FCA"/>
    <w:rsid w:val="00A63F30"/>
    <w:rsid w:val="00A733DF"/>
    <w:rsid w:val="00A760D0"/>
    <w:rsid w:val="00A76739"/>
    <w:rsid w:val="00A771C8"/>
    <w:rsid w:val="00A81FD5"/>
    <w:rsid w:val="00A8206F"/>
    <w:rsid w:val="00A90AFD"/>
    <w:rsid w:val="00AA03EE"/>
    <w:rsid w:val="00AA15E3"/>
    <w:rsid w:val="00AA16C6"/>
    <w:rsid w:val="00AA40CF"/>
    <w:rsid w:val="00AB41D7"/>
    <w:rsid w:val="00AC32FE"/>
    <w:rsid w:val="00AC6C86"/>
    <w:rsid w:val="00AD105D"/>
    <w:rsid w:val="00AE0182"/>
    <w:rsid w:val="00AF542A"/>
    <w:rsid w:val="00B013D1"/>
    <w:rsid w:val="00B02571"/>
    <w:rsid w:val="00B0375D"/>
    <w:rsid w:val="00B05A0B"/>
    <w:rsid w:val="00B10296"/>
    <w:rsid w:val="00B12A85"/>
    <w:rsid w:val="00B14CBF"/>
    <w:rsid w:val="00B20B45"/>
    <w:rsid w:val="00B23B0F"/>
    <w:rsid w:val="00B324A2"/>
    <w:rsid w:val="00B34FC7"/>
    <w:rsid w:val="00B375EC"/>
    <w:rsid w:val="00B42B66"/>
    <w:rsid w:val="00B45CFB"/>
    <w:rsid w:val="00B460B1"/>
    <w:rsid w:val="00B47F3E"/>
    <w:rsid w:val="00B50645"/>
    <w:rsid w:val="00B55739"/>
    <w:rsid w:val="00B55A73"/>
    <w:rsid w:val="00B61A76"/>
    <w:rsid w:val="00B678F0"/>
    <w:rsid w:val="00B85D42"/>
    <w:rsid w:val="00B87469"/>
    <w:rsid w:val="00BA4D9D"/>
    <w:rsid w:val="00BB046F"/>
    <w:rsid w:val="00BB337D"/>
    <w:rsid w:val="00BB5AE2"/>
    <w:rsid w:val="00BB6792"/>
    <w:rsid w:val="00BB7C90"/>
    <w:rsid w:val="00BC11D8"/>
    <w:rsid w:val="00BC3C96"/>
    <w:rsid w:val="00BC5807"/>
    <w:rsid w:val="00BC5925"/>
    <w:rsid w:val="00BC60CD"/>
    <w:rsid w:val="00BC74F1"/>
    <w:rsid w:val="00BD13E9"/>
    <w:rsid w:val="00BD475A"/>
    <w:rsid w:val="00BD4D12"/>
    <w:rsid w:val="00BD7405"/>
    <w:rsid w:val="00BE3B23"/>
    <w:rsid w:val="00BE571A"/>
    <w:rsid w:val="00BF0E7F"/>
    <w:rsid w:val="00BF4029"/>
    <w:rsid w:val="00C0222D"/>
    <w:rsid w:val="00C05391"/>
    <w:rsid w:val="00C05E4F"/>
    <w:rsid w:val="00C11FD0"/>
    <w:rsid w:val="00C123BC"/>
    <w:rsid w:val="00C125A0"/>
    <w:rsid w:val="00C132CC"/>
    <w:rsid w:val="00C157B9"/>
    <w:rsid w:val="00C173AA"/>
    <w:rsid w:val="00C219F3"/>
    <w:rsid w:val="00C23469"/>
    <w:rsid w:val="00C24870"/>
    <w:rsid w:val="00C25584"/>
    <w:rsid w:val="00C40501"/>
    <w:rsid w:val="00C4203C"/>
    <w:rsid w:val="00C47D3C"/>
    <w:rsid w:val="00C56957"/>
    <w:rsid w:val="00C606A3"/>
    <w:rsid w:val="00C655EB"/>
    <w:rsid w:val="00C71825"/>
    <w:rsid w:val="00C72F4D"/>
    <w:rsid w:val="00C75BA3"/>
    <w:rsid w:val="00C77BAF"/>
    <w:rsid w:val="00C80D53"/>
    <w:rsid w:val="00C83036"/>
    <w:rsid w:val="00C83C3C"/>
    <w:rsid w:val="00C864FA"/>
    <w:rsid w:val="00C94125"/>
    <w:rsid w:val="00C94519"/>
    <w:rsid w:val="00CA0F9E"/>
    <w:rsid w:val="00CB37F6"/>
    <w:rsid w:val="00CB517A"/>
    <w:rsid w:val="00CC038A"/>
    <w:rsid w:val="00CC25CD"/>
    <w:rsid w:val="00CC3C8C"/>
    <w:rsid w:val="00CC4BD2"/>
    <w:rsid w:val="00CD2931"/>
    <w:rsid w:val="00CE4098"/>
    <w:rsid w:val="00CF407C"/>
    <w:rsid w:val="00CF4CBF"/>
    <w:rsid w:val="00D00CA7"/>
    <w:rsid w:val="00D04A26"/>
    <w:rsid w:val="00D04A72"/>
    <w:rsid w:val="00D0657E"/>
    <w:rsid w:val="00D122FB"/>
    <w:rsid w:val="00D14066"/>
    <w:rsid w:val="00D14E58"/>
    <w:rsid w:val="00D214EB"/>
    <w:rsid w:val="00D227E8"/>
    <w:rsid w:val="00D278A8"/>
    <w:rsid w:val="00D347B2"/>
    <w:rsid w:val="00D41408"/>
    <w:rsid w:val="00D43C64"/>
    <w:rsid w:val="00D44F31"/>
    <w:rsid w:val="00D57DAC"/>
    <w:rsid w:val="00D628C8"/>
    <w:rsid w:val="00D66031"/>
    <w:rsid w:val="00D6642D"/>
    <w:rsid w:val="00D677A8"/>
    <w:rsid w:val="00D72EF1"/>
    <w:rsid w:val="00D75ABE"/>
    <w:rsid w:val="00D770DC"/>
    <w:rsid w:val="00D86C01"/>
    <w:rsid w:val="00D87A53"/>
    <w:rsid w:val="00D92136"/>
    <w:rsid w:val="00D97DAA"/>
    <w:rsid w:val="00DA2AEF"/>
    <w:rsid w:val="00DA728C"/>
    <w:rsid w:val="00DA754A"/>
    <w:rsid w:val="00DA7594"/>
    <w:rsid w:val="00DB3EA6"/>
    <w:rsid w:val="00DB449E"/>
    <w:rsid w:val="00DB604B"/>
    <w:rsid w:val="00DB6B9E"/>
    <w:rsid w:val="00DC7539"/>
    <w:rsid w:val="00DD408F"/>
    <w:rsid w:val="00DD5C19"/>
    <w:rsid w:val="00DD651E"/>
    <w:rsid w:val="00DD78D3"/>
    <w:rsid w:val="00DE45CE"/>
    <w:rsid w:val="00E06969"/>
    <w:rsid w:val="00E12206"/>
    <w:rsid w:val="00E12797"/>
    <w:rsid w:val="00E164AF"/>
    <w:rsid w:val="00E16D45"/>
    <w:rsid w:val="00E23456"/>
    <w:rsid w:val="00E3212F"/>
    <w:rsid w:val="00E32AA6"/>
    <w:rsid w:val="00E35E37"/>
    <w:rsid w:val="00E3614A"/>
    <w:rsid w:val="00E37F15"/>
    <w:rsid w:val="00E436BC"/>
    <w:rsid w:val="00E43A5F"/>
    <w:rsid w:val="00E44B86"/>
    <w:rsid w:val="00E44C2E"/>
    <w:rsid w:val="00E534C1"/>
    <w:rsid w:val="00E54B8A"/>
    <w:rsid w:val="00E6162E"/>
    <w:rsid w:val="00E6382E"/>
    <w:rsid w:val="00E65944"/>
    <w:rsid w:val="00E71722"/>
    <w:rsid w:val="00E71A22"/>
    <w:rsid w:val="00E75F96"/>
    <w:rsid w:val="00E77179"/>
    <w:rsid w:val="00E8042C"/>
    <w:rsid w:val="00E9213B"/>
    <w:rsid w:val="00E97F20"/>
    <w:rsid w:val="00EA30E3"/>
    <w:rsid w:val="00EA35FF"/>
    <w:rsid w:val="00EA51B6"/>
    <w:rsid w:val="00EB05F7"/>
    <w:rsid w:val="00EB5F8B"/>
    <w:rsid w:val="00EC45D5"/>
    <w:rsid w:val="00EC6814"/>
    <w:rsid w:val="00EC705A"/>
    <w:rsid w:val="00ED5413"/>
    <w:rsid w:val="00ED63A5"/>
    <w:rsid w:val="00ED6CB5"/>
    <w:rsid w:val="00EE02F3"/>
    <w:rsid w:val="00EE2169"/>
    <w:rsid w:val="00EE62C5"/>
    <w:rsid w:val="00EE68C4"/>
    <w:rsid w:val="00EF70DE"/>
    <w:rsid w:val="00EF724B"/>
    <w:rsid w:val="00F007A7"/>
    <w:rsid w:val="00F015BA"/>
    <w:rsid w:val="00F0588F"/>
    <w:rsid w:val="00F05BCF"/>
    <w:rsid w:val="00F06079"/>
    <w:rsid w:val="00F1237B"/>
    <w:rsid w:val="00F23B9D"/>
    <w:rsid w:val="00F243EA"/>
    <w:rsid w:val="00F320D6"/>
    <w:rsid w:val="00F40A97"/>
    <w:rsid w:val="00F4761C"/>
    <w:rsid w:val="00F477A9"/>
    <w:rsid w:val="00F50A37"/>
    <w:rsid w:val="00F56A9A"/>
    <w:rsid w:val="00F579F4"/>
    <w:rsid w:val="00F902B1"/>
    <w:rsid w:val="00F93A54"/>
    <w:rsid w:val="00F952F3"/>
    <w:rsid w:val="00F96742"/>
    <w:rsid w:val="00F97BFA"/>
    <w:rsid w:val="00FA04BC"/>
    <w:rsid w:val="00FA1CC3"/>
    <w:rsid w:val="00FB236F"/>
    <w:rsid w:val="00FB3F30"/>
    <w:rsid w:val="00FB5F4F"/>
    <w:rsid w:val="00FB648D"/>
    <w:rsid w:val="00FB6D8D"/>
    <w:rsid w:val="00FC0D5F"/>
    <w:rsid w:val="00FC34FE"/>
    <w:rsid w:val="00FC618B"/>
    <w:rsid w:val="00FC7DC5"/>
    <w:rsid w:val="00FD04F5"/>
    <w:rsid w:val="00FD55EB"/>
    <w:rsid w:val="00FD5EA6"/>
    <w:rsid w:val="00FD6AB9"/>
    <w:rsid w:val="00FF0762"/>
    <w:rsid w:val="00FF3270"/>
    <w:rsid w:val="00FF4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1D593"/>
  <w15:chartTrackingRefBased/>
  <w15:docId w15:val="{119B1677-2144-4DA6-BF15-DA1504BA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3EA"/>
  </w:style>
  <w:style w:type="paragraph" w:styleId="Heading1">
    <w:name w:val="heading 1"/>
    <w:basedOn w:val="Normal"/>
    <w:next w:val="Normal"/>
    <w:link w:val="Heading1Char"/>
    <w:uiPriority w:val="9"/>
    <w:qFormat/>
    <w:rsid w:val="004D63D0"/>
    <w:pPr>
      <w:keepNext/>
      <w:keepLines/>
      <w:pageBreakBefore/>
      <w:spacing w:before="240" w:after="0"/>
      <w:jc w:val="center"/>
      <w:outlineLvl w:val="0"/>
    </w:pPr>
    <w:rPr>
      <w:rFonts w:asciiTheme="majorHAnsi" w:eastAsiaTheme="majorEastAsia" w:hAnsiTheme="majorHAnsi" w:cstheme="majorBidi"/>
      <w:color w:val="2F5496" w:themeColor="accent1" w:themeShade="BF"/>
      <w:sz w:val="48"/>
      <w:szCs w:val="32"/>
    </w:rPr>
  </w:style>
  <w:style w:type="paragraph" w:styleId="Heading2">
    <w:name w:val="heading 2"/>
    <w:basedOn w:val="Normal"/>
    <w:next w:val="Normal"/>
    <w:link w:val="Heading2Char"/>
    <w:uiPriority w:val="9"/>
    <w:unhideWhenUsed/>
    <w:qFormat/>
    <w:rsid w:val="004D63D0"/>
    <w:pPr>
      <w:keepNext/>
      <w:keepLines/>
      <w:pageBreakBefore/>
      <w:spacing w:before="40" w:after="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semiHidden/>
    <w:unhideWhenUsed/>
    <w:qFormat/>
    <w:rsid w:val="000921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19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196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63D0"/>
    <w:rPr>
      <w:rFonts w:asciiTheme="majorHAnsi" w:eastAsiaTheme="majorEastAsia" w:hAnsiTheme="majorHAnsi" w:cstheme="majorBidi"/>
      <w:color w:val="2F5496" w:themeColor="accent1" w:themeShade="BF"/>
      <w:sz w:val="48"/>
      <w:szCs w:val="32"/>
    </w:rPr>
  </w:style>
  <w:style w:type="paragraph" w:styleId="TOCHeading">
    <w:name w:val="TOC Heading"/>
    <w:basedOn w:val="Heading1"/>
    <w:next w:val="Normal"/>
    <w:uiPriority w:val="39"/>
    <w:unhideWhenUsed/>
    <w:qFormat/>
    <w:rsid w:val="009B196B"/>
    <w:pPr>
      <w:outlineLvl w:val="9"/>
    </w:pPr>
    <w:rPr>
      <w:kern w:val="0"/>
      <w14:ligatures w14:val="none"/>
    </w:rPr>
  </w:style>
  <w:style w:type="paragraph" w:styleId="TOC1">
    <w:name w:val="toc 1"/>
    <w:basedOn w:val="Normal"/>
    <w:next w:val="Normal"/>
    <w:autoRedefine/>
    <w:uiPriority w:val="39"/>
    <w:unhideWhenUsed/>
    <w:rsid w:val="009B196B"/>
    <w:pPr>
      <w:spacing w:after="100"/>
    </w:pPr>
  </w:style>
  <w:style w:type="character" w:styleId="Hyperlink">
    <w:name w:val="Hyperlink"/>
    <w:basedOn w:val="DefaultParagraphFont"/>
    <w:uiPriority w:val="99"/>
    <w:unhideWhenUsed/>
    <w:rsid w:val="009B196B"/>
    <w:rPr>
      <w:color w:val="0563C1" w:themeColor="hyperlink"/>
      <w:u w:val="single"/>
    </w:rPr>
  </w:style>
  <w:style w:type="character" w:styleId="SubtleEmphasis">
    <w:name w:val="Subtle Emphasis"/>
    <w:basedOn w:val="DefaultParagraphFont"/>
    <w:uiPriority w:val="19"/>
    <w:qFormat/>
    <w:rsid w:val="009429A6"/>
    <w:rPr>
      <w:i/>
      <w:iCs/>
      <w:color w:val="404040" w:themeColor="text1" w:themeTint="BF"/>
    </w:rPr>
  </w:style>
  <w:style w:type="paragraph" w:styleId="ListParagraph">
    <w:name w:val="List Paragraph"/>
    <w:basedOn w:val="Normal"/>
    <w:uiPriority w:val="34"/>
    <w:qFormat/>
    <w:rsid w:val="00AA16C6"/>
    <w:pPr>
      <w:ind w:left="720"/>
      <w:contextualSpacing/>
    </w:pPr>
  </w:style>
  <w:style w:type="character" w:styleId="UnresolvedMention">
    <w:name w:val="Unresolved Mention"/>
    <w:basedOn w:val="DefaultParagraphFont"/>
    <w:uiPriority w:val="99"/>
    <w:semiHidden/>
    <w:unhideWhenUsed/>
    <w:rsid w:val="00716248"/>
    <w:rPr>
      <w:color w:val="605E5C"/>
      <w:shd w:val="clear" w:color="auto" w:fill="E1DFDD"/>
    </w:rPr>
  </w:style>
  <w:style w:type="paragraph" w:styleId="Caption">
    <w:name w:val="caption"/>
    <w:basedOn w:val="Normal"/>
    <w:next w:val="Normal"/>
    <w:uiPriority w:val="35"/>
    <w:unhideWhenUsed/>
    <w:qFormat/>
    <w:rsid w:val="002F029A"/>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4D63D0"/>
    <w:rPr>
      <w:rFonts w:asciiTheme="majorHAnsi" w:eastAsiaTheme="majorEastAsia" w:hAnsiTheme="majorHAnsi" w:cstheme="majorBidi"/>
      <w:color w:val="2F5496" w:themeColor="accent1" w:themeShade="BF"/>
      <w:sz w:val="32"/>
      <w:szCs w:val="26"/>
    </w:rPr>
  </w:style>
  <w:style w:type="paragraph" w:styleId="Header">
    <w:name w:val="header"/>
    <w:basedOn w:val="Normal"/>
    <w:link w:val="HeaderChar"/>
    <w:uiPriority w:val="99"/>
    <w:unhideWhenUsed/>
    <w:rsid w:val="00BC60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0CD"/>
  </w:style>
  <w:style w:type="paragraph" w:styleId="Footer">
    <w:name w:val="footer"/>
    <w:basedOn w:val="Normal"/>
    <w:link w:val="FooterChar"/>
    <w:uiPriority w:val="99"/>
    <w:unhideWhenUsed/>
    <w:rsid w:val="00BC60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0CD"/>
  </w:style>
  <w:style w:type="character" w:styleId="FollowedHyperlink">
    <w:name w:val="FollowedHyperlink"/>
    <w:basedOn w:val="DefaultParagraphFont"/>
    <w:uiPriority w:val="99"/>
    <w:semiHidden/>
    <w:unhideWhenUsed/>
    <w:rsid w:val="005A46DF"/>
    <w:rPr>
      <w:color w:val="954F72" w:themeColor="followedHyperlink"/>
      <w:u w:val="single"/>
    </w:rPr>
  </w:style>
  <w:style w:type="character" w:customStyle="1" w:styleId="Heading3Char">
    <w:name w:val="Heading 3 Char"/>
    <w:basedOn w:val="DefaultParagraphFont"/>
    <w:link w:val="Heading3"/>
    <w:uiPriority w:val="9"/>
    <w:semiHidden/>
    <w:rsid w:val="0009217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076CE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69608">
      <w:bodyDiv w:val="1"/>
      <w:marLeft w:val="0"/>
      <w:marRight w:val="0"/>
      <w:marTop w:val="0"/>
      <w:marBottom w:val="0"/>
      <w:divBdr>
        <w:top w:val="none" w:sz="0" w:space="0" w:color="auto"/>
        <w:left w:val="none" w:sz="0" w:space="0" w:color="auto"/>
        <w:bottom w:val="none" w:sz="0" w:space="0" w:color="auto"/>
        <w:right w:val="none" w:sz="0" w:space="0" w:color="auto"/>
      </w:divBdr>
      <w:divsChild>
        <w:div w:id="389619805">
          <w:marLeft w:val="360"/>
          <w:marRight w:val="0"/>
          <w:marTop w:val="200"/>
          <w:marBottom w:val="0"/>
          <w:divBdr>
            <w:top w:val="none" w:sz="0" w:space="0" w:color="auto"/>
            <w:left w:val="none" w:sz="0" w:space="0" w:color="auto"/>
            <w:bottom w:val="none" w:sz="0" w:space="0" w:color="auto"/>
            <w:right w:val="none" w:sz="0" w:space="0" w:color="auto"/>
          </w:divBdr>
        </w:div>
        <w:div w:id="1948653736">
          <w:marLeft w:val="360"/>
          <w:marRight w:val="0"/>
          <w:marTop w:val="200"/>
          <w:marBottom w:val="0"/>
          <w:divBdr>
            <w:top w:val="none" w:sz="0" w:space="0" w:color="auto"/>
            <w:left w:val="none" w:sz="0" w:space="0" w:color="auto"/>
            <w:bottom w:val="none" w:sz="0" w:space="0" w:color="auto"/>
            <w:right w:val="none" w:sz="0" w:space="0" w:color="auto"/>
          </w:divBdr>
        </w:div>
      </w:divsChild>
    </w:div>
    <w:div w:id="152642806">
      <w:bodyDiv w:val="1"/>
      <w:marLeft w:val="0"/>
      <w:marRight w:val="0"/>
      <w:marTop w:val="0"/>
      <w:marBottom w:val="0"/>
      <w:divBdr>
        <w:top w:val="none" w:sz="0" w:space="0" w:color="auto"/>
        <w:left w:val="none" w:sz="0" w:space="0" w:color="auto"/>
        <w:bottom w:val="none" w:sz="0" w:space="0" w:color="auto"/>
        <w:right w:val="none" w:sz="0" w:space="0" w:color="auto"/>
      </w:divBdr>
    </w:div>
    <w:div w:id="155726856">
      <w:bodyDiv w:val="1"/>
      <w:marLeft w:val="0"/>
      <w:marRight w:val="0"/>
      <w:marTop w:val="0"/>
      <w:marBottom w:val="0"/>
      <w:divBdr>
        <w:top w:val="none" w:sz="0" w:space="0" w:color="auto"/>
        <w:left w:val="none" w:sz="0" w:space="0" w:color="auto"/>
        <w:bottom w:val="none" w:sz="0" w:space="0" w:color="auto"/>
        <w:right w:val="none" w:sz="0" w:space="0" w:color="auto"/>
      </w:divBdr>
    </w:div>
    <w:div w:id="205022674">
      <w:bodyDiv w:val="1"/>
      <w:marLeft w:val="0"/>
      <w:marRight w:val="0"/>
      <w:marTop w:val="0"/>
      <w:marBottom w:val="0"/>
      <w:divBdr>
        <w:top w:val="none" w:sz="0" w:space="0" w:color="auto"/>
        <w:left w:val="none" w:sz="0" w:space="0" w:color="auto"/>
        <w:bottom w:val="none" w:sz="0" w:space="0" w:color="auto"/>
        <w:right w:val="none" w:sz="0" w:space="0" w:color="auto"/>
      </w:divBdr>
      <w:divsChild>
        <w:div w:id="2095394608">
          <w:marLeft w:val="360"/>
          <w:marRight w:val="0"/>
          <w:marTop w:val="200"/>
          <w:marBottom w:val="0"/>
          <w:divBdr>
            <w:top w:val="none" w:sz="0" w:space="0" w:color="auto"/>
            <w:left w:val="none" w:sz="0" w:space="0" w:color="auto"/>
            <w:bottom w:val="none" w:sz="0" w:space="0" w:color="auto"/>
            <w:right w:val="none" w:sz="0" w:space="0" w:color="auto"/>
          </w:divBdr>
        </w:div>
        <w:div w:id="1707099399">
          <w:marLeft w:val="360"/>
          <w:marRight w:val="0"/>
          <w:marTop w:val="200"/>
          <w:marBottom w:val="0"/>
          <w:divBdr>
            <w:top w:val="none" w:sz="0" w:space="0" w:color="auto"/>
            <w:left w:val="none" w:sz="0" w:space="0" w:color="auto"/>
            <w:bottom w:val="none" w:sz="0" w:space="0" w:color="auto"/>
            <w:right w:val="none" w:sz="0" w:space="0" w:color="auto"/>
          </w:divBdr>
        </w:div>
        <w:div w:id="1484928307">
          <w:marLeft w:val="360"/>
          <w:marRight w:val="0"/>
          <w:marTop w:val="200"/>
          <w:marBottom w:val="0"/>
          <w:divBdr>
            <w:top w:val="none" w:sz="0" w:space="0" w:color="auto"/>
            <w:left w:val="none" w:sz="0" w:space="0" w:color="auto"/>
            <w:bottom w:val="none" w:sz="0" w:space="0" w:color="auto"/>
            <w:right w:val="none" w:sz="0" w:space="0" w:color="auto"/>
          </w:divBdr>
        </w:div>
      </w:divsChild>
    </w:div>
    <w:div w:id="215942823">
      <w:bodyDiv w:val="1"/>
      <w:marLeft w:val="0"/>
      <w:marRight w:val="0"/>
      <w:marTop w:val="0"/>
      <w:marBottom w:val="0"/>
      <w:divBdr>
        <w:top w:val="none" w:sz="0" w:space="0" w:color="auto"/>
        <w:left w:val="none" w:sz="0" w:space="0" w:color="auto"/>
        <w:bottom w:val="none" w:sz="0" w:space="0" w:color="auto"/>
        <w:right w:val="none" w:sz="0" w:space="0" w:color="auto"/>
      </w:divBdr>
    </w:div>
    <w:div w:id="327175909">
      <w:bodyDiv w:val="1"/>
      <w:marLeft w:val="0"/>
      <w:marRight w:val="0"/>
      <w:marTop w:val="0"/>
      <w:marBottom w:val="0"/>
      <w:divBdr>
        <w:top w:val="none" w:sz="0" w:space="0" w:color="auto"/>
        <w:left w:val="none" w:sz="0" w:space="0" w:color="auto"/>
        <w:bottom w:val="none" w:sz="0" w:space="0" w:color="auto"/>
        <w:right w:val="none" w:sz="0" w:space="0" w:color="auto"/>
      </w:divBdr>
      <w:divsChild>
        <w:div w:id="299265494">
          <w:marLeft w:val="360"/>
          <w:marRight w:val="0"/>
          <w:marTop w:val="200"/>
          <w:marBottom w:val="0"/>
          <w:divBdr>
            <w:top w:val="none" w:sz="0" w:space="0" w:color="auto"/>
            <w:left w:val="none" w:sz="0" w:space="0" w:color="auto"/>
            <w:bottom w:val="none" w:sz="0" w:space="0" w:color="auto"/>
            <w:right w:val="none" w:sz="0" w:space="0" w:color="auto"/>
          </w:divBdr>
        </w:div>
        <w:div w:id="2119710660">
          <w:marLeft w:val="360"/>
          <w:marRight w:val="0"/>
          <w:marTop w:val="200"/>
          <w:marBottom w:val="0"/>
          <w:divBdr>
            <w:top w:val="none" w:sz="0" w:space="0" w:color="auto"/>
            <w:left w:val="none" w:sz="0" w:space="0" w:color="auto"/>
            <w:bottom w:val="none" w:sz="0" w:space="0" w:color="auto"/>
            <w:right w:val="none" w:sz="0" w:space="0" w:color="auto"/>
          </w:divBdr>
        </w:div>
        <w:div w:id="1746031095">
          <w:marLeft w:val="360"/>
          <w:marRight w:val="0"/>
          <w:marTop w:val="200"/>
          <w:marBottom w:val="0"/>
          <w:divBdr>
            <w:top w:val="none" w:sz="0" w:space="0" w:color="auto"/>
            <w:left w:val="none" w:sz="0" w:space="0" w:color="auto"/>
            <w:bottom w:val="none" w:sz="0" w:space="0" w:color="auto"/>
            <w:right w:val="none" w:sz="0" w:space="0" w:color="auto"/>
          </w:divBdr>
        </w:div>
        <w:div w:id="928004514">
          <w:marLeft w:val="360"/>
          <w:marRight w:val="0"/>
          <w:marTop w:val="200"/>
          <w:marBottom w:val="0"/>
          <w:divBdr>
            <w:top w:val="none" w:sz="0" w:space="0" w:color="auto"/>
            <w:left w:val="none" w:sz="0" w:space="0" w:color="auto"/>
            <w:bottom w:val="none" w:sz="0" w:space="0" w:color="auto"/>
            <w:right w:val="none" w:sz="0" w:space="0" w:color="auto"/>
          </w:divBdr>
        </w:div>
        <w:div w:id="552547178">
          <w:marLeft w:val="360"/>
          <w:marRight w:val="0"/>
          <w:marTop w:val="200"/>
          <w:marBottom w:val="0"/>
          <w:divBdr>
            <w:top w:val="none" w:sz="0" w:space="0" w:color="auto"/>
            <w:left w:val="none" w:sz="0" w:space="0" w:color="auto"/>
            <w:bottom w:val="none" w:sz="0" w:space="0" w:color="auto"/>
            <w:right w:val="none" w:sz="0" w:space="0" w:color="auto"/>
          </w:divBdr>
        </w:div>
      </w:divsChild>
    </w:div>
    <w:div w:id="344789435">
      <w:bodyDiv w:val="1"/>
      <w:marLeft w:val="0"/>
      <w:marRight w:val="0"/>
      <w:marTop w:val="0"/>
      <w:marBottom w:val="0"/>
      <w:divBdr>
        <w:top w:val="none" w:sz="0" w:space="0" w:color="auto"/>
        <w:left w:val="none" w:sz="0" w:space="0" w:color="auto"/>
        <w:bottom w:val="none" w:sz="0" w:space="0" w:color="auto"/>
        <w:right w:val="none" w:sz="0" w:space="0" w:color="auto"/>
      </w:divBdr>
      <w:divsChild>
        <w:div w:id="810753478">
          <w:marLeft w:val="360"/>
          <w:marRight w:val="0"/>
          <w:marTop w:val="200"/>
          <w:marBottom w:val="0"/>
          <w:divBdr>
            <w:top w:val="none" w:sz="0" w:space="0" w:color="auto"/>
            <w:left w:val="none" w:sz="0" w:space="0" w:color="auto"/>
            <w:bottom w:val="none" w:sz="0" w:space="0" w:color="auto"/>
            <w:right w:val="none" w:sz="0" w:space="0" w:color="auto"/>
          </w:divBdr>
        </w:div>
        <w:div w:id="525482723">
          <w:marLeft w:val="360"/>
          <w:marRight w:val="0"/>
          <w:marTop w:val="200"/>
          <w:marBottom w:val="0"/>
          <w:divBdr>
            <w:top w:val="none" w:sz="0" w:space="0" w:color="auto"/>
            <w:left w:val="none" w:sz="0" w:space="0" w:color="auto"/>
            <w:bottom w:val="none" w:sz="0" w:space="0" w:color="auto"/>
            <w:right w:val="none" w:sz="0" w:space="0" w:color="auto"/>
          </w:divBdr>
        </w:div>
        <w:div w:id="1549761374">
          <w:marLeft w:val="360"/>
          <w:marRight w:val="0"/>
          <w:marTop w:val="200"/>
          <w:marBottom w:val="0"/>
          <w:divBdr>
            <w:top w:val="none" w:sz="0" w:space="0" w:color="auto"/>
            <w:left w:val="none" w:sz="0" w:space="0" w:color="auto"/>
            <w:bottom w:val="none" w:sz="0" w:space="0" w:color="auto"/>
            <w:right w:val="none" w:sz="0" w:space="0" w:color="auto"/>
          </w:divBdr>
        </w:div>
        <w:div w:id="1668629589">
          <w:marLeft w:val="360"/>
          <w:marRight w:val="0"/>
          <w:marTop w:val="200"/>
          <w:marBottom w:val="0"/>
          <w:divBdr>
            <w:top w:val="none" w:sz="0" w:space="0" w:color="auto"/>
            <w:left w:val="none" w:sz="0" w:space="0" w:color="auto"/>
            <w:bottom w:val="none" w:sz="0" w:space="0" w:color="auto"/>
            <w:right w:val="none" w:sz="0" w:space="0" w:color="auto"/>
          </w:divBdr>
        </w:div>
      </w:divsChild>
    </w:div>
    <w:div w:id="514927823">
      <w:bodyDiv w:val="1"/>
      <w:marLeft w:val="0"/>
      <w:marRight w:val="0"/>
      <w:marTop w:val="0"/>
      <w:marBottom w:val="0"/>
      <w:divBdr>
        <w:top w:val="none" w:sz="0" w:space="0" w:color="auto"/>
        <w:left w:val="none" w:sz="0" w:space="0" w:color="auto"/>
        <w:bottom w:val="none" w:sz="0" w:space="0" w:color="auto"/>
        <w:right w:val="none" w:sz="0" w:space="0" w:color="auto"/>
      </w:divBdr>
    </w:div>
    <w:div w:id="559949560">
      <w:bodyDiv w:val="1"/>
      <w:marLeft w:val="0"/>
      <w:marRight w:val="0"/>
      <w:marTop w:val="0"/>
      <w:marBottom w:val="0"/>
      <w:divBdr>
        <w:top w:val="none" w:sz="0" w:space="0" w:color="auto"/>
        <w:left w:val="none" w:sz="0" w:space="0" w:color="auto"/>
        <w:bottom w:val="none" w:sz="0" w:space="0" w:color="auto"/>
        <w:right w:val="none" w:sz="0" w:space="0" w:color="auto"/>
      </w:divBdr>
      <w:divsChild>
        <w:div w:id="780144560">
          <w:marLeft w:val="360"/>
          <w:marRight w:val="0"/>
          <w:marTop w:val="200"/>
          <w:marBottom w:val="0"/>
          <w:divBdr>
            <w:top w:val="none" w:sz="0" w:space="0" w:color="auto"/>
            <w:left w:val="none" w:sz="0" w:space="0" w:color="auto"/>
            <w:bottom w:val="none" w:sz="0" w:space="0" w:color="auto"/>
            <w:right w:val="none" w:sz="0" w:space="0" w:color="auto"/>
          </w:divBdr>
        </w:div>
        <w:div w:id="1419129865">
          <w:marLeft w:val="360"/>
          <w:marRight w:val="0"/>
          <w:marTop w:val="200"/>
          <w:marBottom w:val="0"/>
          <w:divBdr>
            <w:top w:val="none" w:sz="0" w:space="0" w:color="auto"/>
            <w:left w:val="none" w:sz="0" w:space="0" w:color="auto"/>
            <w:bottom w:val="none" w:sz="0" w:space="0" w:color="auto"/>
            <w:right w:val="none" w:sz="0" w:space="0" w:color="auto"/>
          </w:divBdr>
        </w:div>
        <w:div w:id="1310859968">
          <w:marLeft w:val="360"/>
          <w:marRight w:val="0"/>
          <w:marTop w:val="200"/>
          <w:marBottom w:val="0"/>
          <w:divBdr>
            <w:top w:val="none" w:sz="0" w:space="0" w:color="auto"/>
            <w:left w:val="none" w:sz="0" w:space="0" w:color="auto"/>
            <w:bottom w:val="none" w:sz="0" w:space="0" w:color="auto"/>
            <w:right w:val="none" w:sz="0" w:space="0" w:color="auto"/>
          </w:divBdr>
        </w:div>
      </w:divsChild>
    </w:div>
    <w:div w:id="627470550">
      <w:bodyDiv w:val="1"/>
      <w:marLeft w:val="0"/>
      <w:marRight w:val="0"/>
      <w:marTop w:val="0"/>
      <w:marBottom w:val="0"/>
      <w:divBdr>
        <w:top w:val="none" w:sz="0" w:space="0" w:color="auto"/>
        <w:left w:val="none" w:sz="0" w:space="0" w:color="auto"/>
        <w:bottom w:val="none" w:sz="0" w:space="0" w:color="auto"/>
        <w:right w:val="none" w:sz="0" w:space="0" w:color="auto"/>
      </w:divBdr>
      <w:divsChild>
        <w:div w:id="902330115">
          <w:marLeft w:val="360"/>
          <w:marRight w:val="0"/>
          <w:marTop w:val="200"/>
          <w:marBottom w:val="0"/>
          <w:divBdr>
            <w:top w:val="none" w:sz="0" w:space="0" w:color="auto"/>
            <w:left w:val="none" w:sz="0" w:space="0" w:color="auto"/>
            <w:bottom w:val="none" w:sz="0" w:space="0" w:color="auto"/>
            <w:right w:val="none" w:sz="0" w:space="0" w:color="auto"/>
          </w:divBdr>
        </w:div>
        <w:div w:id="926109320">
          <w:marLeft w:val="360"/>
          <w:marRight w:val="0"/>
          <w:marTop w:val="200"/>
          <w:marBottom w:val="0"/>
          <w:divBdr>
            <w:top w:val="none" w:sz="0" w:space="0" w:color="auto"/>
            <w:left w:val="none" w:sz="0" w:space="0" w:color="auto"/>
            <w:bottom w:val="none" w:sz="0" w:space="0" w:color="auto"/>
            <w:right w:val="none" w:sz="0" w:space="0" w:color="auto"/>
          </w:divBdr>
        </w:div>
        <w:div w:id="2124614128">
          <w:marLeft w:val="360"/>
          <w:marRight w:val="0"/>
          <w:marTop w:val="200"/>
          <w:marBottom w:val="0"/>
          <w:divBdr>
            <w:top w:val="none" w:sz="0" w:space="0" w:color="auto"/>
            <w:left w:val="none" w:sz="0" w:space="0" w:color="auto"/>
            <w:bottom w:val="none" w:sz="0" w:space="0" w:color="auto"/>
            <w:right w:val="none" w:sz="0" w:space="0" w:color="auto"/>
          </w:divBdr>
        </w:div>
        <w:div w:id="182399655">
          <w:marLeft w:val="360"/>
          <w:marRight w:val="0"/>
          <w:marTop w:val="200"/>
          <w:marBottom w:val="0"/>
          <w:divBdr>
            <w:top w:val="none" w:sz="0" w:space="0" w:color="auto"/>
            <w:left w:val="none" w:sz="0" w:space="0" w:color="auto"/>
            <w:bottom w:val="none" w:sz="0" w:space="0" w:color="auto"/>
            <w:right w:val="none" w:sz="0" w:space="0" w:color="auto"/>
          </w:divBdr>
        </w:div>
        <w:div w:id="97265200">
          <w:marLeft w:val="360"/>
          <w:marRight w:val="0"/>
          <w:marTop w:val="200"/>
          <w:marBottom w:val="0"/>
          <w:divBdr>
            <w:top w:val="none" w:sz="0" w:space="0" w:color="auto"/>
            <w:left w:val="none" w:sz="0" w:space="0" w:color="auto"/>
            <w:bottom w:val="none" w:sz="0" w:space="0" w:color="auto"/>
            <w:right w:val="none" w:sz="0" w:space="0" w:color="auto"/>
          </w:divBdr>
        </w:div>
      </w:divsChild>
    </w:div>
    <w:div w:id="662976032">
      <w:bodyDiv w:val="1"/>
      <w:marLeft w:val="0"/>
      <w:marRight w:val="0"/>
      <w:marTop w:val="0"/>
      <w:marBottom w:val="0"/>
      <w:divBdr>
        <w:top w:val="none" w:sz="0" w:space="0" w:color="auto"/>
        <w:left w:val="none" w:sz="0" w:space="0" w:color="auto"/>
        <w:bottom w:val="none" w:sz="0" w:space="0" w:color="auto"/>
        <w:right w:val="none" w:sz="0" w:space="0" w:color="auto"/>
      </w:divBdr>
    </w:div>
    <w:div w:id="680468722">
      <w:bodyDiv w:val="1"/>
      <w:marLeft w:val="0"/>
      <w:marRight w:val="0"/>
      <w:marTop w:val="0"/>
      <w:marBottom w:val="0"/>
      <w:divBdr>
        <w:top w:val="none" w:sz="0" w:space="0" w:color="auto"/>
        <w:left w:val="none" w:sz="0" w:space="0" w:color="auto"/>
        <w:bottom w:val="none" w:sz="0" w:space="0" w:color="auto"/>
        <w:right w:val="none" w:sz="0" w:space="0" w:color="auto"/>
      </w:divBdr>
      <w:divsChild>
        <w:div w:id="1710107911">
          <w:marLeft w:val="360"/>
          <w:marRight w:val="0"/>
          <w:marTop w:val="200"/>
          <w:marBottom w:val="0"/>
          <w:divBdr>
            <w:top w:val="none" w:sz="0" w:space="0" w:color="auto"/>
            <w:left w:val="none" w:sz="0" w:space="0" w:color="auto"/>
            <w:bottom w:val="none" w:sz="0" w:space="0" w:color="auto"/>
            <w:right w:val="none" w:sz="0" w:space="0" w:color="auto"/>
          </w:divBdr>
        </w:div>
        <w:div w:id="1872761412">
          <w:marLeft w:val="360"/>
          <w:marRight w:val="0"/>
          <w:marTop w:val="200"/>
          <w:marBottom w:val="0"/>
          <w:divBdr>
            <w:top w:val="none" w:sz="0" w:space="0" w:color="auto"/>
            <w:left w:val="none" w:sz="0" w:space="0" w:color="auto"/>
            <w:bottom w:val="none" w:sz="0" w:space="0" w:color="auto"/>
            <w:right w:val="none" w:sz="0" w:space="0" w:color="auto"/>
          </w:divBdr>
        </w:div>
        <w:div w:id="1885752823">
          <w:marLeft w:val="360"/>
          <w:marRight w:val="0"/>
          <w:marTop w:val="200"/>
          <w:marBottom w:val="0"/>
          <w:divBdr>
            <w:top w:val="none" w:sz="0" w:space="0" w:color="auto"/>
            <w:left w:val="none" w:sz="0" w:space="0" w:color="auto"/>
            <w:bottom w:val="none" w:sz="0" w:space="0" w:color="auto"/>
            <w:right w:val="none" w:sz="0" w:space="0" w:color="auto"/>
          </w:divBdr>
        </w:div>
      </w:divsChild>
    </w:div>
    <w:div w:id="804128689">
      <w:bodyDiv w:val="1"/>
      <w:marLeft w:val="0"/>
      <w:marRight w:val="0"/>
      <w:marTop w:val="0"/>
      <w:marBottom w:val="0"/>
      <w:divBdr>
        <w:top w:val="none" w:sz="0" w:space="0" w:color="auto"/>
        <w:left w:val="none" w:sz="0" w:space="0" w:color="auto"/>
        <w:bottom w:val="none" w:sz="0" w:space="0" w:color="auto"/>
        <w:right w:val="none" w:sz="0" w:space="0" w:color="auto"/>
      </w:divBdr>
    </w:div>
    <w:div w:id="909534537">
      <w:bodyDiv w:val="1"/>
      <w:marLeft w:val="0"/>
      <w:marRight w:val="0"/>
      <w:marTop w:val="0"/>
      <w:marBottom w:val="0"/>
      <w:divBdr>
        <w:top w:val="none" w:sz="0" w:space="0" w:color="auto"/>
        <w:left w:val="none" w:sz="0" w:space="0" w:color="auto"/>
        <w:bottom w:val="none" w:sz="0" w:space="0" w:color="auto"/>
        <w:right w:val="none" w:sz="0" w:space="0" w:color="auto"/>
      </w:divBdr>
      <w:divsChild>
        <w:div w:id="1971666824">
          <w:marLeft w:val="360"/>
          <w:marRight w:val="0"/>
          <w:marTop w:val="200"/>
          <w:marBottom w:val="0"/>
          <w:divBdr>
            <w:top w:val="none" w:sz="0" w:space="0" w:color="auto"/>
            <w:left w:val="none" w:sz="0" w:space="0" w:color="auto"/>
            <w:bottom w:val="none" w:sz="0" w:space="0" w:color="auto"/>
            <w:right w:val="none" w:sz="0" w:space="0" w:color="auto"/>
          </w:divBdr>
        </w:div>
        <w:div w:id="1287348495">
          <w:marLeft w:val="360"/>
          <w:marRight w:val="0"/>
          <w:marTop w:val="200"/>
          <w:marBottom w:val="0"/>
          <w:divBdr>
            <w:top w:val="none" w:sz="0" w:space="0" w:color="auto"/>
            <w:left w:val="none" w:sz="0" w:space="0" w:color="auto"/>
            <w:bottom w:val="none" w:sz="0" w:space="0" w:color="auto"/>
            <w:right w:val="none" w:sz="0" w:space="0" w:color="auto"/>
          </w:divBdr>
        </w:div>
        <w:div w:id="1604335902">
          <w:marLeft w:val="360"/>
          <w:marRight w:val="0"/>
          <w:marTop w:val="200"/>
          <w:marBottom w:val="0"/>
          <w:divBdr>
            <w:top w:val="none" w:sz="0" w:space="0" w:color="auto"/>
            <w:left w:val="none" w:sz="0" w:space="0" w:color="auto"/>
            <w:bottom w:val="none" w:sz="0" w:space="0" w:color="auto"/>
            <w:right w:val="none" w:sz="0" w:space="0" w:color="auto"/>
          </w:divBdr>
        </w:div>
        <w:div w:id="204022854">
          <w:marLeft w:val="360"/>
          <w:marRight w:val="0"/>
          <w:marTop w:val="200"/>
          <w:marBottom w:val="0"/>
          <w:divBdr>
            <w:top w:val="none" w:sz="0" w:space="0" w:color="auto"/>
            <w:left w:val="none" w:sz="0" w:space="0" w:color="auto"/>
            <w:bottom w:val="none" w:sz="0" w:space="0" w:color="auto"/>
            <w:right w:val="none" w:sz="0" w:space="0" w:color="auto"/>
          </w:divBdr>
        </w:div>
        <w:div w:id="560093829">
          <w:marLeft w:val="360"/>
          <w:marRight w:val="0"/>
          <w:marTop w:val="200"/>
          <w:marBottom w:val="0"/>
          <w:divBdr>
            <w:top w:val="none" w:sz="0" w:space="0" w:color="auto"/>
            <w:left w:val="none" w:sz="0" w:space="0" w:color="auto"/>
            <w:bottom w:val="none" w:sz="0" w:space="0" w:color="auto"/>
            <w:right w:val="none" w:sz="0" w:space="0" w:color="auto"/>
          </w:divBdr>
        </w:div>
      </w:divsChild>
    </w:div>
    <w:div w:id="1037001095">
      <w:bodyDiv w:val="1"/>
      <w:marLeft w:val="0"/>
      <w:marRight w:val="0"/>
      <w:marTop w:val="0"/>
      <w:marBottom w:val="0"/>
      <w:divBdr>
        <w:top w:val="none" w:sz="0" w:space="0" w:color="auto"/>
        <w:left w:val="none" w:sz="0" w:space="0" w:color="auto"/>
        <w:bottom w:val="none" w:sz="0" w:space="0" w:color="auto"/>
        <w:right w:val="none" w:sz="0" w:space="0" w:color="auto"/>
      </w:divBdr>
    </w:div>
    <w:div w:id="1048334503">
      <w:bodyDiv w:val="1"/>
      <w:marLeft w:val="0"/>
      <w:marRight w:val="0"/>
      <w:marTop w:val="0"/>
      <w:marBottom w:val="0"/>
      <w:divBdr>
        <w:top w:val="none" w:sz="0" w:space="0" w:color="auto"/>
        <w:left w:val="none" w:sz="0" w:space="0" w:color="auto"/>
        <w:bottom w:val="none" w:sz="0" w:space="0" w:color="auto"/>
        <w:right w:val="none" w:sz="0" w:space="0" w:color="auto"/>
      </w:divBdr>
      <w:divsChild>
        <w:div w:id="642275268">
          <w:marLeft w:val="360"/>
          <w:marRight w:val="0"/>
          <w:marTop w:val="200"/>
          <w:marBottom w:val="0"/>
          <w:divBdr>
            <w:top w:val="none" w:sz="0" w:space="0" w:color="auto"/>
            <w:left w:val="none" w:sz="0" w:space="0" w:color="auto"/>
            <w:bottom w:val="none" w:sz="0" w:space="0" w:color="auto"/>
            <w:right w:val="none" w:sz="0" w:space="0" w:color="auto"/>
          </w:divBdr>
        </w:div>
        <w:div w:id="1163665422">
          <w:marLeft w:val="360"/>
          <w:marRight w:val="0"/>
          <w:marTop w:val="200"/>
          <w:marBottom w:val="0"/>
          <w:divBdr>
            <w:top w:val="none" w:sz="0" w:space="0" w:color="auto"/>
            <w:left w:val="none" w:sz="0" w:space="0" w:color="auto"/>
            <w:bottom w:val="none" w:sz="0" w:space="0" w:color="auto"/>
            <w:right w:val="none" w:sz="0" w:space="0" w:color="auto"/>
          </w:divBdr>
        </w:div>
        <w:div w:id="1711034602">
          <w:marLeft w:val="360"/>
          <w:marRight w:val="0"/>
          <w:marTop w:val="200"/>
          <w:marBottom w:val="0"/>
          <w:divBdr>
            <w:top w:val="none" w:sz="0" w:space="0" w:color="auto"/>
            <w:left w:val="none" w:sz="0" w:space="0" w:color="auto"/>
            <w:bottom w:val="none" w:sz="0" w:space="0" w:color="auto"/>
            <w:right w:val="none" w:sz="0" w:space="0" w:color="auto"/>
          </w:divBdr>
        </w:div>
      </w:divsChild>
    </w:div>
    <w:div w:id="1155799580">
      <w:bodyDiv w:val="1"/>
      <w:marLeft w:val="0"/>
      <w:marRight w:val="0"/>
      <w:marTop w:val="0"/>
      <w:marBottom w:val="0"/>
      <w:divBdr>
        <w:top w:val="none" w:sz="0" w:space="0" w:color="auto"/>
        <w:left w:val="none" w:sz="0" w:space="0" w:color="auto"/>
        <w:bottom w:val="none" w:sz="0" w:space="0" w:color="auto"/>
        <w:right w:val="none" w:sz="0" w:space="0" w:color="auto"/>
      </w:divBdr>
      <w:divsChild>
        <w:div w:id="221716952">
          <w:marLeft w:val="360"/>
          <w:marRight w:val="0"/>
          <w:marTop w:val="200"/>
          <w:marBottom w:val="0"/>
          <w:divBdr>
            <w:top w:val="none" w:sz="0" w:space="0" w:color="auto"/>
            <w:left w:val="none" w:sz="0" w:space="0" w:color="auto"/>
            <w:bottom w:val="none" w:sz="0" w:space="0" w:color="auto"/>
            <w:right w:val="none" w:sz="0" w:space="0" w:color="auto"/>
          </w:divBdr>
        </w:div>
        <w:div w:id="800733771">
          <w:marLeft w:val="1080"/>
          <w:marRight w:val="0"/>
          <w:marTop w:val="100"/>
          <w:marBottom w:val="0"/>
          <w:divBdr>
            <w:top w:val="none" w:sz="0" w:space="0" w:color="auto"/>
            <w:left w:val="none" w:sz="0" w:space="0" w:color="auto"/>
            <w:bottom w:val="none" w:sz="0" w:space="0" w:color="auto"/>
            <w:right w:val="none" w:sz="0" w:space="0" w:color="auto"/>
          </w:divBdr>
        </w:div>
        <w:div w:id="996617967">
          <w:marLeft w:val="1080"/>
          <w:marRight w:val="0"/>
          <w:marTop w:val="100"/>
          <w:marBottom w:val="0"/>
          <w:divBdr>
            <w:top w:val="none" w:sz="0" w:space="0" w:color="auto"/>
            <w:left w:val="none" w:sz="0" w:space="0" w:color="auto"/>
            <w:bottom w:val="none" w:sz="0" w:space="0" w:color="auto"/>
            <w:right w:val="none" w:sz="0" w:space="0" w:color="auto"/>
          </w:divBdr>
        </w:div>
        <w:div w:id="516040581">
          <w:marLeft w:val="360"/>
          <w:marRight w:val="0"/>
          <w:marTop w:val="200"/>
          <w:marBottom w:val="0"/>
          <w:divBdr>
            <w:top w:val="none" w:sz="0" w:space="0" w:color="auto"/>
            <w:left w:val="none" w:sz="0" w:space="0" w:color="auto"/>
            <w:bottom w:val="none" w:sz="0" w:space="0" w:color="auto"/>
            <w:right w:val="none" w:sz="0" w:space="0" w:color="auto"/>
          </w:divBdr>
        </w:div>
        <w:div w:id="1208028075">
          <w:marLeft w:val="1080"/>
          <w:marRight w:val="0"/>
          <w:marTop w:val="100"/>
          <w:marBottom w:val="0"/>
          <w:divBdr>
            <w:top w:val="none" w:sz="0" w:space="0" w:color="auto"/>
            <w:left w:val="none" w:sz="0" w:space="0" w:color="auto"/>
            <w:bottom w:val="none" w:sz="0" w:space="0" w:color="auto"/>
            <w:right w:val="none" w:sz="0" w:space="0" w:color="auto"/>
          </w:divBdr>
        </w:div>
        <w:div w:id="1369406021">
          <w:marLeft w:val="1800"/>
          <w:marRight w:val="0"/>
          <w:marTop w:val="100"/>
          <w:marBottom w:val="0"/>
          <w:divBdr>
            <w:top w:val="none" w:sz="0" w:space="0" w:color="auto"/>
            <w:left w:val="none" w:sz="0" w:space="0" w:color="auto"/>
            <w:bottom w:val="none" w:sz="0" w:space="0" w:color="auto"/>
            <w:right w:val="none" w:sz="0" w:space="0" w:color="auto"/>
          </w:divBdr>
        </w:div>
        <w:div w:id="799954288">
          <w:marLeft w:val="1080"/>
          <w:marRight w:val="0"/>
          <w:marTop w:val="100"/>
          <w:marBottom w:val="0"/>
          <w:divBdr>
            <w:top w:val="none" w:sz="0" w:space="0" w:color="auto"/>
            <w:left w:val="none" w:sz="0" w:space="0" w:color="auto"/>
            <w:bottom w:val="none" w:sz="0" w:space="0" w:color="auto"/>
            <w:right w:val="none" w:sz="0" w:space="0" w:color="auto"/>
          </w:divBdr>
        </w:div>
      </w:divsChild>
    </w:div>
    <w:div w:id="1169518314">
      <w:bodyDiv w:val="1"/>
      <w:marLeft w:val="0"/>
      <w:marRight w:val="0"/>
      <w:marTop w:val="0"/>
      <w:marBottom w:val="0"/>
      <w:divBdr>
        <w:top w:val="none" w:sz="0" w:space="0" w:color="auto"/>
        <w:left w:val="none" w:sz="0" w:space="0" w:color="auto"/>
        <w:bottom w:val="none" w:sz="0" w:space="0" w:color="auto"/>
        <w:right w:val="none" w:sz="0" w:space="0" w:color="auto"/>
      </w:divBdr>
      <w:divsChild>
        <w:div w:id="1615475811">
          <w:marLeft w:val="360"/>
          <w:marRight w:val="0"/>
          <w:marTop w:val="200"/>
          <w:marBottom w:val="0"/>
          <w:divBdr>
            <w:top w:val="none" w:sz="0" w:space="0" w:color="auto"/>
            <w:left w:val="none" w:sz="0" w:space="0" w:color="auto"/>
            <w:bottom w:val="none" w:sz="0" w:space="0" w:color="auto"/>
            <w:right w:val="none" w:sz="0" w:space="0" w:color="auto"/>
          </w:divBdr>
        </w:div>
        <w:div w:id="970555203">
          <w:marLeft w:val="360"/>
          <w:marRight w:val="0"/>
          <w:marTop w:val="200"/>
          <w:marBottom w:val="0"/>
          <w:divBdr>
            <w:top w:val="none" w:sz="0" w:space="0" w:color="auto"/>
            <w:left w:val="none" w:sz="0" w:space="0" w:color="auto"/>
            <w:bottom w:val="none" w:sz="0" w:space="0" w:color="auto"/>
            <w:right w:val="none" w:sz="0" w:space="0" w:color="auto"/>
          </w:divBdr>
        </w:div>
        <w:div w:id="434057491">
          <w:marLeft w:val="360"/>
          <w:marRight w:val="0"/>
          <w:marTop w:val="200"/>
          <w:marBottom w:val="0"/>
          <w:divBdr>
            <w:top w:val="none" w:sz="0" w:space="0" w:color="auto"/>
            <w:left w:val="none" w:sz="0" w:space="0" w:color="auto"/>
            <w:bottom w:val="none" w:sz="0" w:space="0" w:color="auto"/>
            <w:right w:val="none" w:sz="0" w:space="0" w:color="auto"/>
          </w:divBdr>
        </w:div>
      </w:divsChild>
    </w:div>
    <w:div w:id="1188299038">
      <w:bodyDiv w:val="1"/>
      <w:marLeft w:val="0"/>
      <w:marRight w:val="0"/>
      <w:marTop w:val="0"/>
      <w:marBottom w:val="0"/>
      <w:divBdr>
        <w:top w:val="none" w:sz="0" w:space="0" w:color="auto"/>
        <w:left w:val="none" w:sz="0" w:space="0" w:color="auto"/>
        <w:bottom w:val="none" w:sz="0" w:space="0" w:color="auto"/>
        <w:right w:val="none" w:sz="0" w:space="0" w:color="auto"/>
      </w:divBdr>
      <w:divsChild>
        <w:div w:id="535506387">
          <w:marLeft w:val="360"/>
          <w:marRight w:val="0"/>
          <w:marTop w:val="200"/>
          <w:marBottom w:val="0"/>
          <w:divBdr>
            <w:top w:val="none" w:sz="0" w:space="0" w:color="auto"/>
            <w:left w:val="none" w:sz="0" w:space="0" w:color="auto"/>
            <w:bottom w:val="none" w:sz="0" w:space="0" w:color="auto"/>
            <w:right w:val="none" w:sz="0" w:space="0" w:color="auto"/>
          </w:divBdr>
        </w:div>
        <w:div w:id="446856642">
          <w:marLeft w:val="360"/>
          <w:marRight w:val="0"/>
          <w:marTop w:val="200"/>
          <w:marBottom w:val="0"/>
          <w:divBdr>
            <w:top w:val="none" w:sz="0" w:space="0" w:color="auto"/>
            <w:left w:val="none" w:sz="0" w:space="0" w:color="auto"/>
            <w:bottom w:val="none" w:sz="0" w:space="0" w:color="auto"/>
            <w:right w:val="none" w:sz="0" w:space="0" w:color="auto"/>
          </w:divBdr>
        </w:div>
        <w:div w:id="1533151911">
          <w:marLeft w:val="360"/>
          <w:marRight w:val="0"/>
          <w:marTop w:val="200"/>
          <w:marBottom w:val="0"/>
          <w:divBdr>
            <w:top w:val="none" w:sz="0" w:space="0" w:color="auto"/>
            <w:left w:val="none" w:sz="0" w:space="0" w:color="auto"/>
            <w:bottom w:val="none" w:sz="0" w:space="0" w:color="auto"/>
            <w:right w:val="none" w:sz="0" w:space="0" w:color="auto"/>
          </w:divBdr>
        </w:div>
        <w:div w:id="1163662803">
          <w:marLeft w:val="360"/>
          <w:marRight w:val="0"/>
          <w:marTop w:val="200"/>
          <w:marBottom w:val="0"/>
          <w:divBdr>
            <w:top w:val="none" w:sz="0" w:space="0" w:color="auto"/>
            <w:left w:val="none" w:sz="0" w:space="0" w:color="auto"/>
            <w:bottom w:val="none" w:sz="0" w:space="0" w:color="auto"/>
            <w:right w:val="none" w:sz="0" w:space="0" w:color="auto"/>
          </w:divBdr>
        </w:div>
        <w:div w:id="1389960342">
          <w:marLeft w:val="360"/>
          <w:marRight w:val="0"/>
          <w:marTop w:val="200"/>
          <w:marBottom w:val="0"/>
          <w:divBdr>
            <w:top w:val="none" w:sz="0" w:space="0" w:color="auto"/>
            <w:left w:val="none" w:sz="0" w:space="0" w:color="auto"/>
            <w:bottom w:val="none" w:sz="0" w:space="0" w:color="auto"/>
            <w:right w:val="none" w:sz="0" w:space="0" w:color="auto"/>
          </w:divBdr>
        </w:div>
      </w:divsChild>
    </w:div>
    <w:div w:id="1215696770">
      <w:bodyDiv w:val="1"/>
      <w:marLeft w:val="0"/>
      <w:marRight w:val="0"/>
      <w:marTop w:val="0"/>
      <w:marBottom w:val="0"/>
      <w:divBdr>
        <w:top w:val="none" w:sz="0" w:space="0" w:color="auto"/>
        <w:left w:val="none" w:sz="0" w:space="0" w:color="auto"/>
        <w:bottom w:val="none" w:sz="0" w:space="0" w:color="auto"/>
        <w:right w:val="none" w:sz="0" w:space="0" w:color="auto"/>
      </w:divBdr>
      <w:divsChild>
        <w:div w:id="1339969151">
          <w:marLeft w:val="360"/>
          <w:marRight w:val="0"/>
          <w:marTop w:val="200"/>
          <w:marBottom w:val="0"/>
          <w:divBdr>
            <w:top w:val="none" w:sz="0" w:space="0" w:color="auto"/>
            <w:left w:val="none" w:sz="0" w:space="0" w:color="auto"/>
            <w:bottom w:val="none" w:sz="0" w:space="0" w:color="auto"/>
            <w:right w:val="none" w:sz="0" w:space="0" w:color="auto"/>
          </w:divBdr>
        </w:div>
        <w:div w:id="624191767">
          <w:marLeft w:val="360"/>
          <w:marRight w:val="0"/>
          <w:marTop w:val="200"/>
          <w:marBottom w:val="0"/>
          <w:divBdr>
            <w:top w:val="none" w:sz="0" w:space="0" w:color="auto"/>
            <w:left w:val="none" w:sz="0" w:space="0" w:color="auto"/>
            <w:bottom w:val="none" w:sz="0" w:space="0" w:color="auto"/>
            <w:right w:val="none" w:sz="0" w:space="0" w:color="auto"/>
          </w:divBdr>
        </w:div>
      </w:divsChild>
    </w:div>
    <w:div w:id="1309280773">
      <w:bodyDiv w:val="1"/>
      <w:marLeft w:val="0"/>
      <w:marRight w:val="0"/>
      <w:marTop w:val="0"/>
      <w:marBottom w:val="0"/>
      <w:divBdr>
        <w:top w:val="none" w:sz="0" w:space="0" w:color="auto"/>
        <w:left w:val="none" w:sz="0" w:space="0" w:color="auto"/>
        <w:bottom w:val="none" w:sz="0" w:space="0" w:color="auto"/>
        <w:right w:val="none" w:sz="0" w:space="0" w:color="auto"/>
      </w:divBdr>
    </w:div>
    <w:div w:id="1539901086">
      <w:bodyDiv w:val="1"/>
      <w:marLeft w:val="0"/>
      <w:marRight w:val="0"/>
      <w:marTop w:val="0"/>
      <w:marBottom w:val="0"/>
      <w:divBdr>
        <w:top w:val="none" w:sz="0" w:space="0" w:color="auto"/>
        <w:left w:val="none" w:sz="0" w:space="0" w:color="auto"/>
        <w:bottom w:val="none" w:sz="0" w:space="0" w:color="auto"/>
        <w:right w:val="none" w:sz="0" w:space="0" w:color="auto"/>
      </w:divBdr>
    </w:div>
    <w:div w:id="1642464644">
      <w:bodyDiv w:val="1"/>
      <w:marLeft w:val="0"/>
      <w:marRight w:val="0"/>
      <w:marTop w:val="0"/>
      <w:marBottom w:val="0"/>
      <w:divBdr>
        <w:top w:val="none" w:sz="0" w:space="0" w:color="auto"/>
        <w:left w:val="none" w:sz="0" w:space="0" w:color="auto"/>
        <w:bottom w:val="none" w:sz="0" w:space="0" w:color="auto"/>
        <w:right w:val="none" w:sz="0" w:space="0" w:color="auto"/>
      </w:divBdr>
      <w:divsChild>
        <w:div w:id="1837651433">
          <w:marLeft w:val="360"/>
          <w:marRight w:val="0"/>
          <w:marTop w:val="200"/>
          <w:marBottom w:val="0"/>
          <w:divBdr>
            <w:top w:val="none" w:sz="0" w:space="0" w:color="auto"/>
            <w:left w:val="none" w:sz="0" w:space="0" w:color="auto"/>
            <w:bottom w:val="none" w:sz="0" w:space="0" w:color="auto"/>
            <w:right w:val="none" w:sz="0" w:space="0" w:color="auto"/>
          </w:divBdr>
        </w:div>
        <w:div w:id="644431081">
          <w:marLeft w:val="360"/>
          <w:marRight w:val="0"/>
          <w:marTop w:val="200"/>
          <w:marBottom w:val="0"/>
          <w:divBdr>
            <w:top w:val="none" w:sz="0" w:space="0" w:color="auto"/>
            <w:left w:val="none" w:sz="0" w:space="0" w:color="auto"/>
            <w:bottom w:val="none" w:sz="0" w:space="0" w:color="auto"/>
            <w:right w:val="none" w:sz="0" w:space="0" w:color="auto"/>
          </w:divBdr>
        </w:div>
        <w:div w:id="784883155">
          <w:marLeft w:val="360"/>
          <w:marRight w:val="0"/>
          <w:marTop w:val="200"/>
          <w:marBottom w:val="0"/>
          <w:divBdr>
            <w:top w:val="none" w:sz="0" w:space="0" w:color="auto"/>
            <w:left w:val="none" w:sz="0" w:space="0" w:color="auto"/>
            <w:bottom w:val="none" w:sz="0" w:space="0" w:color="auto"/>
            <w:right w:val="none" w:sz="0" w:space="0" w:color="auto"/>
          </w:divBdr>
        </w:div>
        <w:div w:id="1555390822">
          <w:marLeft w:val="360"/>
          <w:marRight w:val="0"/>
          <w:marTop w:val="200"/>
          <w:marBottom w:val="0"/>
          <w:divBdr>
            <w:top w:val="none" w:sz="0" w:space="0" w:color="auto"/>
            <w:left w:val="none" w:sz="0" w:space="0" w:color="auto"/>
            <w:bottom w:val="none" w:sz="0" w:space="0" w:color="auto"/>
            <w:right w:val="none" w:sz="0" w:space="0" w:color="auto"/>
          </w:divBdr>
        </w:div>
        <w:div w:id="777673764">
          <w:marLeft w:val="360"/>
          <w:marRight w:val="0"/>
          <w:marTop w:val="200"/>
          <w:marBottom w:val="0"/>
          <w:divBdr>
            <w:top w:val="none" w:sz="0" w:space="0" w:color="auto"/>
            <w:left w:val="none" w:sz="0" w:space="0" w:color="auto"/>
            <w:bottom w:val="none" w:sz="0" w:space="0" w:color="auto"/>
            <w:right w:val="none" w:sz="0" w:space="0" w:color="auto"/>
          </w:divBdr>
        </w:div>
      </w:divsChild>
    </w:div>
    <w:div w:id="199448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cl/fi/ysclh73iqh0w9qxac0epo/Crop-validation-database.docx?rlkey=iysgx3u9oxu5si617c5l8owi3&amp;dl=1"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www.youtube.com/watch?v=oZWUAB-GiD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industrial.ubidots.com/app/dashboards/public/dashboard/DthEDz4kLCgT64sTu8ClqlAWXneUfO0bJwwwpUNI2S4?navbar=true&amp;contextbar=true&amp;datePicker=true&amp;devicePicker=true&amp;displayTitle=tru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reefruit.wsu.edu/microtensiometers-a-new-tool-to-monitor-your-apple-trees-for-deciding-when-and-how-much-to-irrigate/"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dropbox.com/scl/fi/n1c9imq0gy1jjgboidwpw/Manual-Probe-Reuse.pdf?rlkey=r24akag9a5hbiry603f8z8jwq&amp;dl=1" TargetMode="External"/><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s.campbellsci.com/documents/us/technical-papers/sdi12-troubleshooting.pdf"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nrcatalog.ucanr.edu/pdf/8503.pd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10F-878A-416D-B853-77747ADBB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1734</TotalTime>
  <Pages>1</Pages>
  <Words>4545</Words>
  <Characters>24998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Santiago</dc:creator>
  <cp:keywords/>
  <dc:description/>
  <cp:lastModifiedBy>Michael Santiago</cp:lastModifiedBy>
  <cp:revision>580</cp:revision>
  <cp:lastPrinted>2025-06-13T19:52:00Z</cp:lastPrinted>
  <dcterms:created xsi:type="dcterms:W3CDTF">2024-03-17T17:17:00Z</dcterms:created>
  <dcterms:modified xsi:type="dcterms:W3CDTF">2025-06-13T19:52:00Z</dcterms:modified>
</cp:coreProperties>
</file>